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8AAE" w14:textId="77777777" w:rsidR="00393972" w:rsidRPr="000356C2" w:rsidRDefault="00393972">
      <w:pPr>
        <w:spacing w:after="0" w:line="240" w:lineRule="auto"/>
        <w:jc w:val="center"/>
        <w:rPr>
          <w:rFonts w:ascii="Verdana" w:eastAsia="Verdana" w:hAnsi="Verdana" w:cs="Verdana"/>
          <w:b/>
          <w:sz w:val="16"/>
          <w:szCs w:val="16"/>
        </w:rPr>
      </w:pPr>
    </w:p>
    <w:p w14:paraId="29D8FFD7" w14:textId="77777777" w:rsidR="008F0D1E" w:rsidRPr="000356C2" w:rsidRDefault="00870A9A">
      <w:pPr>
        <w:spacing w:after="0" w:line="240" w:lineRule="auto"/>
        <w:jc w:val="center"/>
        <w:rPr>
          <w:rFonts w:ascii="Verdana" w:eastAsia="Verdana" w:hAnsi="Verdana" w:cs="Verdana"/>
          <w:b/>
          <w:sz w:val="16"/>
          <w:szCs w:val="16"/>
        </w:rPr>
      </w:pPr>
      <w:r w:rsidRPr="000356C2">
        <w:rPr>
          <w:rFonts w:ascii="Verdana" w:eastAsia="Verdana" w:hAnsi="Verdana" w:cs="Verdana"/>
          <w:b/>
          <w:sz w:val="16"/>
          <w:szCs w:val="16"/>
        </w:rPr>
        <w:t>RESULTADO FINAL DE LICITAÇÃO</w:t>
      </w:r>
    </w:p>
    <w:p w14:paraId="04DBB1A7" w14:textId="5491D160" w:rsidR="008F0D1E" w:rsidRPr="000356C2" w:rsidRDefault="00870A9A">
      <w:pPr>
        <w:pBdr>
          <w:top w:val="nil"/>
          <w:left w:val="nil"/>
          <w:bottom w:val="nil"/>
          <w:right w:val="nil"/>
          <w:between w:val="nil"/>
        </w:pBdr>
        <w:spacing w:after="0" w:line="240" w:lineRule="auto"/>
        <w:jc w:val="center"/>
        <w:rPr>
          <w:rFonts w:ascii="Verdana" w:eastAsia="Verdana" w:hAnsi="Verdana" w:cs="Verdana"/>
          <w:b/>
          <w:sz w:val="16"/>
          <w:szCs w:val="16"/>
        </w:rPr>
      </w:pPr>
      <w:r w:rsidRPr="000356C2">
        <w:rPr>
          <w:rFonts w:ascii="Verdana" w:eastAsia="Verdana" w:hAnsi="Verdana" w:cs="Verdana"/>
          <w:b/>
          <w:sz w:val="16"/>
          <w:szCs w:val="16"/>
        </w:rPr>
        <w:t>PREGÃO ELETRÔNICO N. 0</w:t>
      </w:r>
      <w:r w:rsidR="00692CB7" w:rsidRPr="000356C2">
        <w:rPr>
          <w:rFonts w:ascii="Verdana" w:eastAsia="Verdana" w:hAnsi="Verdana" w:cs="Verdana"/>
          <w:b/>
          <w:sz w:val="16"/>
          <w:szCs w:val="16"/>
        </w:rPr>
        <w:t>7</w:t>
      </w:r>
      <w:r w:rsidR="000356C2" w:rsidRPr="000356C2">
        <w:rPr>
          <w:rFonts w:ascii="Verdana" w:eastAsia="Verdana" w:hAnsi="Verdana" w:cs="Verdana"/>
          <w:b/>
          <w:sz w:val="16"/>
          <w:szCs w:val="16"/>
        </w:rPr>
        <w:t>2</w:t>
      </w:r>
      <w:r w:rsidRPr="000356C2">
        <w:rPr>
          <w:rFonts w:ascii="Verdana" w:eastAsia="Verdana" w:hAnsi="Verdana" w:cs="Verdana"/>
          <w:b/>
          <w:sz w:val="16"/>
          <w:szCs w:val="16"/>
        </w:rPr>
        <w:t>/202</w:t>
      </w:r>
      <w:r w:rsidR="0089419F" w:rsidRPr="000356C2">
        <w:rPr>
          <w:rFonts w:ascii="Verdana" w:eastAsia="Verdana" w:hAnsi="Verdana" w:cs="Verdana"/>
          <w:b/>
          <w:sz w:val="16"/>
          <w:szCs w:val="16"/>
        </w:rPr>
        <w:t>1</w:t>
      </w:r>
    </w:p>
    <w:p w14:paraId="7B3AFF46" w14:textId="248D5150" w:rsidR="008F0D1E" w:rsidRPr="000356C2" w:rsidRDefault="00870A9A">
      <w:pPr>
        <w:pBdr>
          <w:top w:val="nil"/>
          <w:left w:val="nil"/>
          <w:bottom w:val="nil"/>
          <w:right w:val="nil"/>
          <w:between w:val="nil"/>
        </w:pBdr>
        <w:spacing w:after="0" w:line="240" w:lineRule="auto"/>
        <w:jc w:val="center"/>
        <w:rPr>
          <w:rFonts w:ascii="Verdana" w:eastAsia="Verdana" w:hAnsi="Verdana" w:cs="Verdana"/>
          <w:b/>
          <w:sz w:val="16"/>
          <w:szCs w:val="16"/>
        </w:rPr>
      </w:pPr>
      <w:r w:rsidRPr="000356C2">
        <w:rPr>
          <w:rFonts w:ascii="Verdana" w:eastAsia="Verdana" w:hAnsi="Verdana" w:cs="Verdana"/>
          <w:b/>
          <w:sz w:val="16"/>
          <w:szCs w:val="16"/>
        </w:rPr>
        <w:t xml:space="preserve">Processo n. ° </w:t>
      </w:r>
      <w:r w:rsidR="000356C2" w:rsidRPr="000356C2">
        <w:rPr>
          <w:rFonts w:ascii="Verdana" w:eastAsia="Verdana" w:hAnsi="Verdana" w:cs="Verdana"/>
          <w:b/>
          <w:sz w:val="16"/>
          <w:szCs w:val="16"/>
        </w:rPr>
        <w:t>426462/2021</w:t>
      </w:r>
    </w:p>
    <w:p w14:paraId="216015B2" w14:textId="77777777" w:rsidR="008F0D1E" w:rsidRPr="000356C2" w:rsidRDefault="008F0D1E">
      <w:pPr>
        <w:pBdr>
          <w:top w:val="nil"/>
          <w:left w:val="nil"/>
          <w:bottom w:val="nil"/>
          <w:right w:val="nil"/>
          <w:between w:val="nil"/>
        </w:pBdr>
        <w:spacing w:after="0" w:line="240" w:lineRule="auto"/>
        <w:jc w:val="center"/>
        <w:rPr>
          <w:rFonts w:ascii="Verdana" w:eastAsia="Verdana" w:hAnsi="Verdana" w:cs="Verdana"/>
          <w:b/>
          <w:sz w:val="16"/>
          <w:szCs w:val="16"/>
        </w:rPr>
      </w:pPr>
    </w:p>
    <w:p w14:paraId="7E2D0B7A" w14:textId="1A61428C" w:rsidR="008F0D1E" w:rsidRDefault="00870A9A" w:rsidP="00393972">
      <w:pPr>
        <w:jc w:val="both"/>
        <w:rPr>
          <w:rFonts w:ascii="Verdana" w:eastAsia="Verdana" w:hAnsi="Verdana" w:cs="Verdana"/>
          <w:sz w:val="16"/>
          <w:szCs w:val="16"/>
        </w:rPr>
      </w:pPr>
      <w:r w:rsidRPr="000356C2">
        <w:rPr>
          <w:rFonts w:ascii="Verdana" w:eastAsia="Verdana" w:hAnsi="Verdana" w:cs="Verdana"/>
          <w:b/>
          <w:sz w:val="16"/>
          <w:szCs w:val="16"/>
        </w:rPr>
        <w:t>A</w:t>
      </w:r>
      <w:r w:rsidRPr="000356C2">
        <w:rPr>
          <w:rFonts w:ascii="Verdana" w:eastAsia="Verdana" w:hAnsi="Verdana" w:cs="Verdana"/>
          <w:sz w:val="16"/>
          <w:szCs w:val="16"/>
        </w:rPr>
        <w:t xml:space="preserve"> </w:t>
      </w:r>
      <w:r w:rsidRPr="000356C2">
        <w:rPr>
          <w:rFonts w:ascii="Verdana" w:eastAsia="Verdana" w:hAnsi="Verdana" w:cs="Verdana"/>
          <w:b/>
          <w:sz w:val="16"/>
          <w:szCs w:val="16"/>
        </w:rPr>
        <w:t>SECRETARIA DE ESTADO DE SAÚDE DE MATO GROSSO</w:t>
      </w:r>
      <w:r w:rsidRPr="000356C2">
        <w:rPr>
          <w:rFonts w:ascii="Verdana" w:eastAsia="Verdana" w:hAnsi="Verdana" w:cs="Verdana"/>
          <w:sz w:val="16"/>
          <w:szCs w:val="16"/>
        </w:rPr>
        <w:t xml:space="preserve">, através de sua Pregoeira, nomeada pela Portaria n. </w:t>
      </w:r>
      <w:r w:rsidR="000356C2" w:rsidRPr="000356C2">
        <w:rPr>
          <w:rFonts w:ascii="Verdana" w:eastAsia="Verdana" w:hAnsi="Verdana" w:cs="Verdana"/>
          <w:sz w:val="16"/>
          <w:szCs w:val="16"/>
        </w:rPr>
        <w:t>1112</w:t>
      </w:r>
      <w:r w:rsidR="000B0AEA" w:rsidRPr="000356C2">
        <w:rPr>
          <w:rFonts w:ascii="Verdana" w:eastAsia="Verdana" w:hAnsi="Verdana" w:cs="Verdana"/>
          <w:sz w:val="16"/>
          <w:szCs w:val="16"/>
        </w:rPr>
        <w:t>/202</w:t>
      </w:r>
      <w:r w:rsidR="002C4CB0" w:rsidRPr="000356C2">
        <w:rPr>
          <w:rFonts w:ascii="Verdana" w:eastAsia="Verdana" w:hAnsi="Verdana" w:cs="Verdana"/>
          <w:sz w:val="16"/>
          <w:szCs w:val="16"/>
        </w:rPr>
        <w:t>1</w:t>
      </w:r>
      <w:r w:rsidR="000B0AEA" w:rsidRPr="000356C2">
        <w:rPr>
          <w:rFonts w:ascii="Verdana" w:eastAsia="Verdana" w:hAnsi="Verdana" w:cs="Verdana"/>
          <w:sz w:val="16"/>
          <w:szCs w:val="16"/>
        </w:rPr>
        <w:t>/</w:t>
      </w:r>
      <w:r w:rsidR="000356C2" w:rsidRPr="000356C2">
        <w:rPr>
          <w:rFonts w:ascii="Verdana" w:eastAsia="Verdana" w:hAnsi="Verdana" w:cs="Verdana"/>
          <w:sz w:val="16"/>
          <w:szCs w:val="16"/>
        </w:rPr>
        <w:t>GB</w:t>
      </w:r>
      <w:r w:rsidR="000B0AEA" w:rsidRPr="000356C2">
        <w:rPr>
          <w:rFonts w:ascii="Verdana" w:eastAsia="Verdana" w:hAnsi="Verdana" w:cs="Verdana"/>
          <w:sz w:val="16"/>
          <w:szCs w:val="16"/>
        </w:rPr>
        <w:t>SES</w:t>
      </w:r>
      <w:r w:rsidR="0012212B" w:rsidRPr="000356C2">
        <w:rPr>
          <w:rFonts w:ascii="Verdana" w:eastAsia="Verdana" w:hAnsi="Verdana" w:cs="Verdana"/>
          <w:sz w:val="16"/>
          <w:szCs w:val="16"/>
        </w:rPr>
        <w:t xml:space="preserve"> publicada em </w:t>
      </w:r>
      <w:r w:rsidR="000356C2" w:rsidRPr="000356C2">
        <w:rPr>
          <w:rFonts w:ascii="Verdana" w:eastAsia="Verdana" w:hAnsi="Verdana" w:cs="Verdana"/>
          <w:sz w:val="16"/>
          <w:szCs w:val="16"/>
        </w:rPr>
        <w:t>23/12</w:t>
      </w:r>
      <w:r w:rsidR="000B0AEA" w:rsidRPr="000356C2">
        <w:rPr>
          <w:rFonts w:ascii="Verdana" w:eastAsia="Verdana" w:hAnsi="Verdana" w:cs="Verdana"/>
          <w:sz w:val="16"/>
          <w:szCs w:val="16"/>
        </w:rPr>
        <w:t>/</w:t>
      </w:r>
      <w:r w:rsidR="000B0AEA" w:rsidRPr="00C54051">
        <w:rPr>
          <w:rFonts w:ascii="Verdana" w:eastAsia="Verdana" w:hAnsi="Verdana" w:cs="Verdana"/>
          <w:sz w:val="16"/>
          <w:szCs w:val="16"/>
        </w:rPr>
        <w:t>202</w:t>
      </w:r>
      <w:r w:rsidR="002C4CB0" w:rsidRPr="00C54051">
        <w:rPr>
          <w:rFonts w:ascii="Verdana" w:eastAsia="Verdana" w:hAnsi="Verdana" w:cs="Verdana"/>
          <w:sz w:val="16"/>
          <w:szCs w:val="16"/>
        </w:rPr>
        <w:t>1</w:t>
      </w:r>
      <w:r w:rsidRPr="00C54051">
        <w:rPr>
          <w:rFonts w:ascii="Verdana" w:eastAsia="Verdana" w:hAnsi="Verdana" w:cs="Verdana"/>
          <w:sz w:val="16"/>
          <w:szCs w:val="16"/>
        </w:rPr>
        <w:t>, torna público o resultado da lic</w:t>
      </w:r>
      <w:r w:rsidR="0012212B" w:rsidRPr="00C54051">
        <w:rPr>
          <w:rFonts w:ascii="Verdana" w:eastAsia="Verdana" w:hAnsi="Verdana" w:cs="Verdana"/>
          <w:sz w:val="16"/>
          <w:szCs w:val="16"/>
        </w:rPr>
        <w:t>itação em epígrafe, cuja sessão iniciou</w:t>
      </w:r>
      <w:r w:rsidRPr="00C54051">
        <w:rPr>
          <w:rFonts w:ascii="Verdana" w:eastAsia="Verdana" w:hAnsi="Verdana" w:cs="Verdana"/>
          <w:sz w:val="16"/>
          <w:szCs w:val="16"/>
        </w:rPr>
        <w:t xml:space="preserve"> no dia </w:t>
      </w:r>
      <w:r w:rsidR="00C54051" w:rsidRPr="00C54051">
        <w:rPr>
          <w:rFonts w:ascii="Verdana" w:eastAsia="Verdana" w:hAnsi="Verdana" w:cs="Verdana"/>
          <w:sz w:val="16"/>
          <w:szCs w:val="16"/>
        </w:rPr>
        <w:t>19</w:t>
      </w:r>
      <w:r w:rsidR="00692CB7" w:rsidRPr="00C54051">
        <w:rPr>
          <w:rFonts w:ascii="Verdana" w:eastAsia="Verdana" w:hAnsi="Verdana" w:cs="Verdana"/>
          <w:sz w:val="16"/>
          <w:szCs w:val="16"/>
        </w:rPr>
        <w:t>/11/2021</w:t>
      </w:r>
      <w:r w:rsidRPr="00C54051">
        <w:rPr>
          <w:rFonts w:ascii="Verdana" w:eastAsia="Verdana" w:hAnsi="Verdana" w:cs="Verdana"/>
          <w:sz w:val="16"/>
          <w:szCs w:val="16"/>
        </w:rPr>
        <w:t xml:space="preserve">, sendo o </w:t>
      </w:r>
      <w:r w:rsidR="00692CB7" w:rsidRPr="00C54051">
        <w:rPr>
          <w:rFonts w:ascii="Verdana" w:eastAsia="Verdana" w:hAnsi="Verdana" w:cs="Verdana"/>
          <w:sz w:val="16"/>
          <w:szCs w:val="16"/>
        </w:rPr>
        <w:t>objeto:</w:t>
      </w:r>
      <w:r w:rsidR="00692CB7" w:rsidRPr="00C54051">
        <w:rPr>
          <w:rFonts w:ascii="Verdana" w:hAnsi="Verdana"/>
          <w:b/>
          <w:sz w:val="16"/>
          <w:szCs w:val="16"/>
        </w:rPr>
        <w:t xml:space="preserve"> </w:t>
      </w:r>
      <w:r w:rsidR="00692CB7" w:rsidRPr="00C54051">
        <w:rPr>
          <w:rFonts w:ascii="Verdana" w:hAnsi="Verdana"/>
          <w:b/>
          <w:i/>
          <w:sz w:val="16"/>
          <w:szCs w:val="16"/>
        </w:rPr>
        <w:t>“</w:t>
      </w:r>
      <w:bookmarkStart w:id="0" w:name="_Hlk84336540"/>
      <w:r w:rsidR="000356C2" w:rsidRPr="00C54051">
        <w:rPr>
          <w:rFonts w:ascii="Verdana" w:hAnsi="Verdana"/>
          <w:b/>
          <w:i/>
          <w:sz w:val="16"/>
          <w:szCs w:val="16"/>
        </w:rPr>
        <w:t>REGISTRO DE PREÇOS PARA FUTURA E EVENTUAL CONTRATAÇÃO DE EMPRESA ESPECIALIZADA</w:t>
      </w:r>
      <w:r w:rsidR="000356C2" w:rsidRPr="000356C2">
        <w:rPr>
          <w:rFonts w:ascii="Verdana" w:hAnsi="Verdana"/>
          <w:b/>
          <w:i/>
          <w:sz w:val="16"/>
          <w:szCs w:val="16"/>
        </w:rPr>
        <w:t>, SOB DEMANDA, PARA PRESTAR SERVIÇOS DE ENGENHARIA, COM MAIOR PERCENTUAL DE DESCONTO (%) A SER APLICADO NA FORMA ESTABELECIDA NAS PLANILHAS DE SERVIÇOS E INSUMOS DIVERSOS DESCRITOS NO SISTEMA NACIONAL DE PESQUISA DE CUSTOS E ÍNDICES DA CONSTRUÇÃO CIVIL, DORAVANTE DENOMINADA SINAPI (DESONERADA) VIGENTES, NAS EDIFICAÇÕES DAS UNIDADES DA SECRETARIA DE ESTADO DE SAÚDE DO ESTADO DE MATO GROSSO, ACRESCIDO DO BDI, EM CONFORMIDADE COM AS CONDIÇÕES, QUANTIDADES E EXIGÊNCIAS ESTABELECIDAS NESTE EDITAL E SEUS ANEXOS</w:t>
      </w:r>
      <w:bookmarkEnd w:id="0"/>
      <w:r w:rsidR="00692CB7" w:rsidRPr="000356C2">
        <w:rPr>
          <w:rFonts w:ascii="Verdana" w:hAnsi="Verdana"/>
          <w:b/>
          <w:i/>
          <w:sz w:val="16"/>
          <w:szCs w:val="16"/>
        </w:rPr>
        <w:t>”.</w:t>
      </w:r>
      <w:r w:rsidR="000356C2" w:rsidRPr="000356C2">
        <w:rPr>
          <w:rFonts w:ascii="Verdana" w:hAnsi="Verdana"/>
          <w:b/>
          <w:i/>
          <w:sz w:val="16"/>
          <w:szCs w:val="16"/>
        </w:rPr>
        <w:t xml:space="preserve"> </w:t>
      </w:r>
      <w:r w:rsidRPr="000356C2">
        <w:rPr>
          <w:rFonts w:ascii="Verdana" w:eastAsia="Verdana" w:hAnsi="Verdana" w:cs="Verdana"/>
          <w:sz w:val="16"/>
          <w:szCs w:val="16"/>
        </w:rPr>
        <w:t>Nos seguintes termos:</w:t>
      </w:r>
    </w:p>
    <w:tbl>
      <w:tblPr>
        <w:tblW w:w="9062" w:type="dxa"/>
        <w:tblCellMar>
          <w:left w:w="70" w:type="dxa"/>
          <w:right w:w="70" w:type="dxa"/>
        </w:tblCellMar>
        <w:tblLook w:val="04A0" w:firstRow="1" w:lastRow="0" w:firstColumn="1" w:lastColumn="0" w:noHBand="0" w:noVBand="1"/>
      </w:tblPr>
      <w:tblGrid>
        <w:gridCol w:w="2801"/>
        <w:gridCol w:w="724"/>
        <w:gridCol w:w="718"/>
        <w:gridCol w:w="1134"/>
        <w:gridCol w:w="1843"/>
        <w:gridCol w:w="1842"/>
      </w:tblGrid>
      <w:tr w:rsidR="00D63EFF" w:rsidRPr="00D63EFF" w14:paraId="179EB715" w14:textId="77777777" w:rsidTr="00D63EFF">
        <w:trPr>
          <w:trHeight w:val="713"/>
        </w:trPr>
        <w:tc>
          <w:tcPr>
            <w:tcW w:w="2801" w:type="dxa"/>
            <w:tcBorders>
              <w:top w:val="single" w:sz="8" w:space="0" w:color="auto"/>
              <w:left w:val="single" w:sz="8" w:space="0" w:color="auto"/>
              <w:bottom w:val="single" w:sz="4" w:space="0" w:color="auto"/>
              <w:right w:val="nil"/>
            </w:tcBorders>
            <w:shd w:val="clear" w:color="000000" w:fill="D9D9D9"/>
            <w:vAlign w:val="center"/>
            <w:hideMark/>
          </w:tcPr>
          <w:p w14:paraId="39C4CB75" w14:textId="77777777" w:rsidR="00D63EFF" w:rsidRPr="00D63EFF" w:rsidRDefault="00D63EFF" w:rsidP="00C61530">
            <w:pPr>
              <w:ind w:right="-1"/>
              <w:jc w:val="center"/>
              <w:rPr>
                <w:rFonts w:ascii="Verdana" w:eastAsia="Verdana" w:hAnsi="Verdana" w:cs="Times New Roman"/>
                <w:b/>
                <w:bCs/>
                <w:sz w:val="16"/>
                <w:szCs w:val="16"/>
              </w:rPr>
            </w:pPr>
            <w:r w:rsidRPr="00D63EFF">
              <w:rPr>
                <w:rFonts w:ascii="Verdana" w:eastAsia="Verdana" w:hAnsi="Verdana" w:cs="Times New Roman"/>
                <w:b/>
                <w:bCs/>
                <w:sz w:val="16"/>
                <w:szCs w:val="16"/>
              </w:rPr>
              <w:t>EMPRESA VENCEDORA</w:t>
            </w:r>
          </w:p>
        </w:tc>
        <w:tc>
          <w:tcPr>
            <w:tcW w:w="724"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4DBE0DA3" w14:textId="77777777" w:rsidR="00D63EFF" w:rsidRPr="00D63EFF" w:rsidRDefault="00D63EFF" w:rsidP="00C61530">
            <w:pPr>
              <w:ind w:right="-1"/>
              <w:jc w:val="center"/>
              <w:rPr>
                <w:rFonts w:ascii="Verdana" w:eastAsia="Verdana" w:hAnsi="Verdana" w:cs="Times New Roman"/>
                <w:b/>
                <w:bCs/>
                <w:sz w:val="16"/>
                <w:szCs w:val="16"/>
              </w:rPr>
            </w:pPr>
            <w:r w:rsidRPr="00D63EFF">
              <w:rPr>
                <w:rFonts w:ascii="Verdana" w:eastAsia="Verdana" w:hAnsi="Verdana" w:cs="Times New Roman"/>
                <w:b/>
                <w:bCs/>
                <w:sz w:val="16"/>
                <w:szCs w:val="16"/>
              </w:rPr>
              <w:t>ITEM</w:t>
            </w:r>
          </w:p>
        </w:tc>
        <w:tc>
          <w:tcPr>
            <w:tcW w:w="718" w:type="dxa"/>
            <w:tcBorders>
              <w:top w:val="single" w:sz="8" w:space="0" w:color="auto"/>
              <w:left w:val="nil"/>
              <w:bottom w:val="single" w:sz="4" w:space="0" w:color="auto"/>
              <w:right w:val="single" w:sz="8" w:space="0" w:color="auto"/>
            </w:tcBorders>
            <w:shd w:val="clear" w:color="000000" w:fill="D9D9D9"/>
            <w:vAlign w:val="center"/>
            <w:hideMark/>
          </w:tcPr>
          <w:p w14:paraId="0F1E00A8" w14:textId="77777777" w:rsidR="00D63EFF" w:rsidRPr="00D63EFF" w:rsidRDefault="00D63EFF" w:rsidP="00C61530">
            <w:pPr>
              <w:ind w:right="-1"/>
              <w:jc w:val="center"/>
              <w:rPr>
                <w:rFonts w:ascii="Verdana" w:eastAsia="Verdana" w:hAnsi="Verdana" w:cs="Times New Roman"/>
                <w:b/>
                <w:bCs/>
                <w:sz w:val="16"/>
                <w:szCs w:val="16"/>
              </w:rPr>
            </w:pPr>
            <w:r w:rsidRPr="00D63EFF">
              <w:rPr>
                <w:rFonts w:ascii="Verdana" w:eastAsia="Verdana" w:hAnsi="Verdana" w:cs="Times New Roman"/>
                <w:b/>
                <w:bCs/>
                <w:sz w:val="16"/>
                <w:szCs w:val="16"/>
              </w:rPr>
              <w:t>UNID</w:t>
            </w:r>
          </w:p>
        </w:tc>
        <w:tc>
          <w:tcPr>
            <w:tcW w:w="1134" w:type="dxa"/>
            <w:tcBorders>
              <w:top w:val="single" w:sz="8" w:space="0" w:color="auto"/>
              <w:left w:val="single" w:sz="4" w:space="0" w:color="auto"/>
              <w:bottom w:val="single" w:sz="4" w:space="0" w:color="auto"/>
              <w:right w:val="single" w:sz="8" w:space="0" w:color="auto"/>
            </w:tcBorders>
            <w:shd w:val="clear" w:color="000000" w:fill="D9D9D9"/>
            <w:vAlign w:val="center"/>
          </w:tcPr>
          <w:p w14:paraId="0D0BE9BA" w14:textId="77777777" w:rsidR="00D63EFF" w:rsidRPr="00D63EFF" w:rsidRDefault="00D63EFF" w:rsidP="00C61530">
            <w:pPr>
              <w:ind w:right="-1"/>
              <w:jc w:val="center"/>
              <w:rPr>
                <w:rFonts w:ascii="Verdana" w:eastAsia="Verdana" w:hAnsi="Verdana" w:cs="Times New Roman"/>
                <w:b/>
                <w:bCs/>
                <w:sz w:val="16"/>
                <w:szCs w:val="16"/>
              </w:rPr>
            </w:pPr>
            <w:r w:rsidRPr="00D63EFF">
              <w:rPr>
                <w:rFonts w:ascii="Verdana" w:eastAsia="Verdana" w:hAnsi="Verdana" w:cs="Times New Roman"/>
                <w:b/>
                <w:bCs/>
                <w:sz w:val="16"/>
                <w:szCs w:val="16"/>
              </w:rPr>
              <w:t>QTD.</w:t>
            </w:r>
          </w:p>
        </w:tc>
        <w:tc>
          <w:tcPr>
            <w:tcW w:w="1843" w:type="dxa"/>
            <w:tcBorders>
              <w:top w:val="single" w:sz="8" w:space="0" w:color="auto"/>
              <w:left w:val="single" w:sz="4" w:space="0" w:color="auto"/>
              <w:bottom w:val="single" w:sz="4" w:space="0" w:color="auto"/>
              <w:right w:val="single" w:sz="8" w:space="0" w:color="auto"/>
            </w:tcBorders>
            <w:shd w:val="clear" w:color="000000" w:fill="D9D9D9"/>
            <w:vAlign w:val="center"/>
          </w:tcPr>
          <w:p w14:paraId="1D123CFE" w14:textId="77777777" w:rsidR="00D63EFF" w:rsidRPr="00D63EFF" w:rsidRDefault="00D63EFF" w:rsidP="00C61530">
            <w:pPr>
              <w:ind w:right="-1"/>
              <w:jc w:val="center"/>
              <w:rPr>
                <w:rFonts w:ascii="Verdana" w:eastAsia="Verdana" w:hAnsi="Verdana" w:cs="Times New Roman"/>
                <w:b/>
                <w:bCs/>
                <w:sz w:val="16"/>
                <w:szCs w:val="16"/>
              </w:rPr>
            </w:pPr>
            <w:r w:rsidRPr="00D63EFF">
              <w:rPr>
                <w:rFonts w:ascii="Verdana" w:eastAsia="Verdana" w:hAnsi="Verdana" w:cs="Times New Roman"/>
                <w:b/>
                <w:bCs/>
                <w:sz w:val="16"/>
                <w:szCs w:val="16"/>
              </w:rPr>
              <w:t>PERCENTUAL DE DESCONTO (Sobre a tabela SINAPI) %</w:t>
            </w:r>
          </w:p>
        </w:tc>
        <w:tc>
          <w:tcPr>
            <w:tcW w:w="1842" w:type="dxa"/>
            <w:tcBorders>
              <w:top w:val="single" w:sz="8" w:space="0" w:color="auto"/>
              <w:left w:val="nil"/>
              <w:bottom w:val="single" w:sz="4" w:space="0" w:color="auto"/>
              <w:right w:val="single" w:sz="8" w:space="0" w:color="auto"/>
            </w:tcBorders>
            <w:shd w:val="clear" w:color="000000" w:fill="D9D9D9"/>
            <w:vAlign w:val="center"/>
            <w:hideMark/>
          </w:tcPr>
          <w:p w14:paraId="5FBAAD7E" w14:textId="77777777" w:rsidR="00D63EFF" w:rsidRPr="00D63EFF" w:rsidRDefault="00D63EFF" w:rsidP="00C61530">
            <w:pPr>
              <w:ind w:right="-1"/>
              <w:jc w:val="center"/>
              <w:rPr>
                <w:rFonts w:ascii="Verdana" w:eastAsia="Verdana" w:hAnsi="Verdana" w:cs="Times New Roman"/>
                <w:b/>
                <w:bCs/>
                <w:sz w:val="16"/>
                <w:szCs w:val="16"/>
              </w:rPr>
            </w:pPr>
            <w:r w:rsidRPr="00D63EFF">
              <w:rPr>
                <w:rFonts w:ascii="Verdana" w:eastAsia="Verdana" w:hAnsi="Verdana" w:cs="Times New Roman"/>
                <w:b/>
                <w:bCs/>
                <w:sz w:val="16"/>
                <w:szCs w:val="16"/>
              </w:rPr>
              <w:t>CUSTO ESTIMADO POR ANO $</w:t>
            </w:r>
          </w:p>
        </w:tc>
      </w:tr>
      <w:tr w:rsidR="00D63EFF" w:rsidRPr="00D63EFF" w14:paraId="0DF8EE5F" w14:textId="77777777" w:rsidTr="00D63EFF">
        <w:trPr>
          <w:trHeight w:val="420"/>
        </w:trPr>
        <w:tc>
          <w:tcPr>
            <w:tcW w:w="2801" w:type="dxa"/>
            <w:tcBorders>
              <w:top w:val="single" w:sz="4" w:space="0" w:color="auto"/>
              <w:left w:val="single" w:sz="4" w:space="0" w:color="auto"/>
              <w:bottom w:val="single" w:sz="4" w:space="0" w:color="auto"/>
              <w:right w:val="single" w:sz="4" w:space="0" w:color="auto"/>
            </w:tcBorders>
            <w:vAlign w:val="center"/>
            <w:hideMark/>
          </w:tcPr>
          <w:p w14:paraId="3EE26138" w14:textId="77777777" w:rsidR="00D63EFF" w:rsidRPr="00D63EFF" w:rsidRDefault="00D63EFF" w:rsidP="00C61530">
            <w:pPr>
              <w:spacing w:after="0"/>
              <w:jc w:val="center"/>
              <w:rPr>
                <w:rFonts w:ascii="Verdana" w:eastAsia="Verdana" w:hAnsi="Verdana" w:cs="Times New Roman"/>
                <w:b/>
                <w:sz w:val="16"/>
                <w:szCs w:val="16"/>
              </w:rPr>
            </w:pPr>
            <w:r w:rsidRPr="00D63EFF">
              <w:rPr>
                <w:rFonts w:ascii="Verdana" w:eastAsia="Verdana" w:hAnsi="Verdana" w:cs="Times New Roman"/>
                <w:b/>
                <w:sz w:val="16"/>
                <w:szCs w:val="16"/>
              </w:rPr>
              <w:t>HABIT CONSTRUÇÕES E SERVIÇOS EIRELI</w:t>
            </w:r>
          </w:p>
          <w:p w14:paraId="0DB86ADA" w14:textId="77777777" w:rsidR="00D63EFF" w:rsidRPr="00D63EFF" w:rsidRDefault="00D63EFF" w:rsidP="00C61530">
            <w:pPr>
              <w:spacing w:after="0"/>
              <w:jc w:val="center"/>
              <w:rPr>
                <w:rFonts w:ascii="Verdana" w:eastAsia="Verdana" w:hAnsi="Verdana" w:cs="Times New Roman"/>
                <w:sz w:val="16"/>
                <w:szCs w:val="16"/>
              </w:rPr>
            </w:pPr>
            <w:r w:rsidRPr="00D63EFF">
              <w:rPr>
                <w:rFonts w:ascii="Verdana" w:eastAsia="Verdana" w:hAnsi="Verdana" w:cs="Times New Roman"/>
                <w:b/>
                <w:sz w:val="16"/>
                <w:szCs w:val="16"/>
              </w:rPr>
              <w:t>CNPJ: 28.697.934/0001-43</w:t>
            </w:r>
          </w:p>
        </w:tc>
        <w:tc>
          <w:tcPr>
            <w:tcW w:w="724" w:type="dxa"/>
            <w:tcBorders>
              <w:top w:val="nil"/>
              <w:left w:val="nil"/>
              <w:bottom w:val="single" w:sz="4" w:space="0" w:color="auto"/>
              <w:right w:val="single" w:sz="4" w:space="0" w:color="auto"/>
            </w:tcBorders>
            <w:shd w:val="clear" w:color="auto" w:fill="auto"/>
            <w:vAlign w:val="center"/>
          </w:tcPr>
          <w:p w14:paraId="76E7E7F0" w14:textId="77777777"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eastAsia="Verdana" w:hAnsi="Verdana" w:cs="Times New Roman"/>
                <w:sz w:val="16"/>
                <w:szCs w:val="16"/>
              </w:rPr>
              <w:t>01</w:t>
            </w:r>
          </w:p>
        </w:tc>
        <w:tc>
          <w:tcPr>
            <w:tcW w:w="718" w:type="dxa"/>
            <w:tcBorders>
              <w:top w:val="nil"/>
              <w:left w:val="nil"/>
              <w:bottom w:val="single" w:sz="4" w:space="0" w:color="auto"/>
              <w:right w:val="single" w:sz="4" w:space="0" w:color="auto"/>
            </w:tcBorders>
            <w:shd w:val="clear" w:color="auto" w:fill="auto"/>
            <w:vAlign w:val="center"/>
          </w:tcPr>
          <w:p w14:paraId="39B9CB9D" w14:textId="77777777"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hAnsi="Verdana" w:cs="Times New Roman"/>
                <w:color w:val="000000"/>
                <w:sz w:val="16"/>
                <w:szCs w:val="16"/>
              </w:rPr>
              <w:t>m²</w:t>
            </w:r>
          </w:p>
        </w:tc>
        <w:tc>
          <w:tcPr>
            <w:tcW w:w="1134" w:type="dxa"/>
            <w:tcBorders>
              <w:top w:val="nil"/>
              <w:left w:val="nil"/>
              <w:bottom w:val="single" w:sz="4" w:space="0" w:color="auto"/>
              <w:right w:val="single" w:sz="4" w:space="0" w:color="auto"/>
            </w:tcBorders>
            <w:shd w:val="clear" w:color="auto" w:fill="auto"/>
            <w:vAlign w:val="center"/>
          </w:tcPr>
          <w:p w14:paraId="27C50F64" w14:textId="437BBBF5"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hAnsi="Verdana" w:cs="Times New Roman"/>
                <w:sz w:val="16"/>
                <w:szCs w:val="16"/>
              </w:rPr>
              <w:t xml:space="preserve">4.095 </w:t>
            </w:r>
          </w:p>
        </w:tc>
        <w:tc>
          <w:tcPr>
            <w:tcW w:w="1843" w:type="dxa"/>
            <w:tcBorders>
              <w:top w:val="nil"/>
              <w:left w:val="nil"/>
              <w:bottom w:val="single" w:sz="4" w:space="0" w:color="auto"/>
              <w:right w:val="single" w:sz="4" w:space="0" w:color="auto"/>
            </w:tcBorders>
            <w:shd w:val="clear" w:color="auto" w:fill="auto"/>
            <w:vAlign w:val="center"/>
          </w:tcPr>
          <w:p w14:paraId="4DEC427F" w14:textId="77777777" w:rsidR="00D63EFF" w:rsidRPr="00D63EFF" w:rsidRDefault="00D63EFF" w:rsidP="00C61530">
            <w:pPr>
              <w:spacing w:after="0" w:line="240" w:lineRule="auto"/>
              <w:jc w:val="center"/>
              <w:rPr>
                <w:rFonts w:ascii="Verdana" w:eastAsia="Verdana" w:hAnsi="Verdana" w:cs="Times New Roman"/>
                <w:bCs/>
                <w:sz w:val="16"/>
                <w:szCs w:val="16"/>
              </w:rPr>
            </w:pPr>
            <w:r w:rsidRPr="00D63EFF">
              <w:rPr>
                <w:rFonts w:ascii="Verdana" w:eastAsia="Verdana" w:hAnsi="Verdana" w:cs="Times New Roman"/>
                <w:bCs/>
                <w:sz w:val="16"/>
                <w:szCs w:val="16"/>
              </w:rPr>
              <w:t>20,15</w:t>
            </w:r>
          </w:p>
        </w:tc>
        <w:tc>
          <w:tcPr>
            <w:tcW w:w="1842" w:type="dxa"/>
            <w:tcBorders>
              <w:top w:val="nil"/>
              <w:left w:val="nil"/>
              <w:bottom w:val="single" w:sz="4" w:space="0" w:color="auto"/>
              <w:right w:val="single" w:sz="4" w:space="0" w:color="auto"/>
            </w:tcBorders>
            <w:shd w:val="clear" w:color="auto" w:fill="auto"/>
            <w:vAlign w:val="center"/>
          </w:tcPr>
          <w:p w14:paraId="7BBFF3CD" w14:textId="77777777" w:rsidR="00D63EFF" w:rsidRPr="00D63EFF" w:rsidRDefault="00D63EFF" w:rsidP="00C61530">
            <w:pPr>
              <w:spacing w:after="0" w:line="240" w:lineRule="auto"/>
              <w:jc w:val="right"/>
              <w:rPr>
                <w:rFonts w:ascii="Verdana" w:hAnsi="Verdana" w:cs="Times New Roman"/>
                <w:sz w:val="16"/>
                <w:szCs w:val="16"/>
              </w:rPr>
            </w:pPr>
            <w:r w:rsidRPr="00D63EFF">
              <w:rPr>
                <w:rFonts w:ascii="Verdana" w:hAnsi="Verdana" w:cs="Times New Roman"/>
                <w:sz w:val="16"/>
                <w:szCs w:val="16"/>
              </w:rPr>
              <w:t>R$ 13.400.314,20</w:t>
            </w:r>
          </w:p>
        </w:tc>
      </w:tr>
      <w:tr w:rsidR="00D63EFF" w:rsidRPr="00D63EFF" w14:paraId="11C4765A" w14:textId="77777777" w:rsidTr="00D63EFF">
        <w:trPr>
          <w:trHeight w:val="420"/>
        </w:trPr>
        <w:tc>
          <w:tcPr>
            <w:tcW w:w="2801" w:type="dxa"/>
            <w:tcBorders>
              <w:top w:val="single" w:sz="4" w:space="0" w:color="auto"/>
              <w:left w:val="single" w:sz="4" w:space="0" w:color="auto"/>
              <w:bottom w:val="single" w:sz="4" w:space="0" w:color="auto"/>
              <w:right w:val="single" w:sz="4" w:space="0" w:color="auto"/>
            </w:tcBorders>
            <w:vAlign w:val="center"/>
          </w:tcPr>
          <w:p w14:paraId="21DD5F65" w14:textId="77777777" w:rsidR="00D63EFF" w:rsidRPr="00D63EFF" w:rsidRDefault="00D63EFF" w:rsidP="00C61530">
            <w:pPr>
              <w:spacing w:after="0"/>
              <w:jc w:val="center"/>
              <w:rPr>
                <w:rFonts w:ascii="Verdana" w:hAnsi="Verdana" w:cs="Times New Roman"/>
                <w:b/>
                <w:bCs/>
                <w:sz w:val="16"/>
                <w:szCs w:val="16"/>
              </w:rPr>
            </w:pPr>
            <w:r w:rsidRPr="00D63EFF">
              <w:rPr>
                <w:rFonts w:ascii="Verdana" w:hAnsi="Verdana" w:cs="Times New Roman"/>
                <w:b/>
                <w:bCs/>
                <w:sz w:val="16"/>
                <w:szCs w:val="16"/>
              </w:rPr>
              <w:t>MIKASA ENGENHARIA E CONSTRUCOES</w:t>
            </w:r>
          </w:p>
          <w:p w14:paraId="44A177F6" w14:textId="77777777" w:rsidR="00D63EFF" w:rsidRPr="00D63EFF" w:rsidRDefault="00D63EFF" w:rsidP="00C61530">
            <w:pPr>
              <w:spacing w:after="0"/>
              <w:jc w:val="center"/>
              <w:rPr>
                <w:rFonts w:ascii="Verdana" w:eastAsia="Verdana" w:hAnsi="Verdana" w:cs="Times New Roman"/>
                <w:b/>
                <w:sz w:val="16"/>
                <w:szCs w:val="16"/>
              </w:rPr>
            </w:pPr>
            <w:r w:rsidRPr="00D63EFF">
              <w:rPr>
                <w:rFonts w:ascii="Verdana" w:eastAsia="Verdana" w:hAnsi="Verdana" w:cs="Times New Roman"/>
                <w:b/>
                <w:bCs/>
                <w:sz w:val="16"/>
                <w:szCs w:val="16"/>
              </w:rPr>
              <w:t xml:space="preserve">CNPJ: </w:t>
            </w:r>
            <w:r w:rsidRPr="00D63EFF">
              <w:rPr>
                <w:rFonts w:ascii="Verdana" w:hAnsi="Verdana" w:cs="Times New Roman"/>
                <w:b/>
                <w:bCs/>
                <w:sz w:val="16"/>
                <w:szCs w:val="16"/>
              </w:rPr>
              <w:t>36.878.791/0001-02</w:t>
            </w:r>
          </w:p>
        </w:tc>
        <w:tc>
          <w:tcPr>
            <w:tcW w:w="724" w:type="dxa"/>
            <w:tcBorders>
              <w:top w:val="single" w:sz="4" w:space="0" w:color="auto"/>
              <w:left w:val="nil"/>
              <w:bottom w:val="single" w:sz="4" w:space="0" w:color="auto"/>
              <w:right w:val="single" w:sz="4" w:space="0" w:color="auto"/>
            </w:tcBorders>
            <w:shd w:val="clear" w:color="auto" w:fill="auto"/>
            <w:vAlign w:val="center"/>
          </w:tcPr>
          <w:p w14:paraId="01840325" w14:textId="77777777"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eastAsia="Verdana" w:hAnsi="Verdana" w:cs="Times New Roman"/>
                <w:sz w:val="16"/>
                <w:szCs w:val="16"/>
              </w:rPr>
              <w:t>02</w:t>
            </w:r>
          </w:p>
        </w:tc>
        <w:tc>
          <w:tcPr>
            <w:tcW w:w="718" w:type="dxa"/>
            <w:tcBorders>
              <w:top w:val="single" w:sz="4" w:space="0" w:color="auto"/>
              <w:left w:val="nil"/>
              <w:bottom w:val="single" w:sz="4" w:space="0" w:color="auto"/>
              <w:right w:val="single" w:sz="4" w:space="0" w:color="auto"/>
            </w:tcBorders>
            <w:shd w:val="clear" w:color="auto" w:fill="auto"/>
            <w:vAlign w:val="center"/>
          </w:tcPr>
          <w:p w14:paraId="40794FB3" w14:textId="77777777"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hAnsi="Verdana" w:cs="Times New Roman"/>
                <w:color w:val="000000"/>
                <w:sz w:val="16"/>
                <w:szCs w:val="16"/>
              </w:rPr>
              <w:t>m²</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F354C8" w14:textId="5082C2E5"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hAnsi="Verdana" w:cs="Times New Roman"/>
                <w:sz w:val="16"/>
                <w:szCs w:val="16"/>
              </w:rPr>
              <w:t>9.192</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0837EC" w14:textId="77777777" w:rsidR="00D63EFF" w:rsidRPr="00D63EFF" w:rsidRDefault="00D63EFF" w:rsidP="00C61530">
            <w:pPr>
              <w:spacing w:after="0" w:line="240" w:lineRule="auto"/>
              <w:jc w:val="center"/>
              <w:rPr>
                <w:rFonts w:ascii="Verdana" w:eastAsia="Verdana" w:hAnsi="Verdana" w:cs="Times New Roman"/>
                <w:bCs/>
                <w:sz w:val="16"/>
                <w:szCs w:val="16"/>
              </w:rPr>
            </w:pPr>
            <w:r w:rsidRPr="00D63EFF">
              <w:rPr>
                <w:rFonts w:ascii="Verdana" w:eastAsia="Verdana" w:hAnsi="Verdana" w:cs="Times New Roman"/>
                <w:bCs/>
                <w:sz w:val="16"/>
                <w:szCs w:val="16"/>
              </w:rPr>
              <w:t>16,53</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564C93" w14:textId="77777777" w:rsidR="00D63EFF" w:rsidRPr="00D63EFF" w:rsidRDefault="00D63EFF" w:rsidP="00C61530">
            <w:pPr>
              <w:spacing w:after="0" w:line="240" w:lineRule="auto"/>
              <w:jc w:val="right"/>
              <w:rPr>
                <w:rFonts w:ascii="Verdana" w:hAnsi="Verdana" w:cs="Times New Roman"/>
                <w:sz w:val="16"/>
                <w:szCs w:val="16"/>
              </w:rPr>
            </w:pPr>
            <w:r w:rsidRPr="00D63EFF">
              <w:rPr>
                <w:rFonts w:ascii="Verdana" w:hAnsi="Verdana" w:cs="Times New Roman"/>
                <w:sz w:val="16"/>
                <w:szCs w:val="16"/>
              </w:rPr>
              <w:t>R$ 30.079.533,12</w:t>
            </w:r>
          </w:p>
        </w:tc>
      </w:tr>
      <w:tr w:rsidR="00D63EFF" w:rsidRPr="00D63EFF" w14:paraId="2F7822E3" w14:textId="77777777" w:rsidTr="00D63EFF">
        <w:trPr>
          <w:trHeight w:val="420"/>
        </w:trPr>
        <w:tc>
          <w:tcPr>
            <w:tcW w:w="2801" w:type="dxa"/>
            <w:tcBorders>
              <w:top w:val="single" w:sz="4" w:space="0" w:color="auto"/>
              <w:left w:val="single" w:sz="4" w:space="0" w:color="auto"/>
              <w:bottom w:val="single" w:sz="4" w:space="0" w:color="auto"/>
              <w:right w:val="single" w:sz="4" w:space="0" w:color="auto"/>
            </w:tcBorders>
            <w:vAlign w:val="center"/>
          </w:tcPr>
          <w:p w14:paraId="38FD1118" w14:textId="77777777" w:rsidR="00D63EFF" w:rsidRPr="00D63EFF" w:rsidRDefault="00D63EFF" w:rsidP="00C61530">
            <w:pPr>
              <w:spacing w:after="0"/>
              <w:jc w:val="center"/>
              <w:rPr>
                <w:rFonts w:ascii="Verdana" w:eastAsia="Verdana" w:hAnsi="Verdana" w:cs="Times New Roman"/>
                <w:b/>
                <w:sz w:val="16"/>
                <w:szCs w:val="16"/>
              </w:rPr>
            </w:pPr>
            <w:r w:rsidRPr="00D63EFF">
              <w:rPr>
                <w:rFonts w:ascii="Verdana" w:eastAsia="Verdana" w:hAnsi="Verdana" w:cs="Times New Roman"/>
                <w:b/>
                <w:sz w:val="16"/>
                <w:szCs w:val="16"/>
              </w:rPr>
              <w:t>MDE CONSTRUTORA E PRESTADORA DE SERVIÇOS LTDA</w:t>
            </w:r>
          </w:p>
          <w:p w14:paraId="5F859A9C" w14:textId="77777777" w:rsidR="00D63EFF" w:rsidRPr="00D63EFF" w:rsidRDefault="00D63EFF" w:rsidP="00C61530">
            <w:pPr>
              <w:spacing w:after="0"/>
              <w:jc w:val="center"/>
              <w:rPr>
                <w:rFonts w:ascii="Verdana" w:eastAsia="Verdana" w:hAnsi="Verdana" w:cs="Times New Roman"/>
                <w:b/>
                <w:sz w:val="16"/>
                <w:szCs w:val="16"/>
              </w:rPr>
            </w:pPr>
            <w:r w:rsidRPr="00D63EFF">
              <w:rPr>
                <w:rFonts w:ascii="Verdana" w:eastAsia="Verdana" w:hAnsi="Verdana" w:cs="Times New Roman"/>
                <w:b/>
                <w:sz w:val="16"/>
                <w:szCs w:val="16"/>
              </w:rPr>
              <w:t>CNPJ: 22.693.841/0001-64</w:t>
            </w:r>
          </w:p>
        </w:tc>
        <w:tc>
          <w:tcPr>
            <w:tcW w:w="724" w:type="dxa"/>
            <w:tcBorders>
              <w:top w:val="single" w:sz="4" w:space="0" w:color="auto"/>
              <w:left w:val="nil"/>
              <w:bottom w:val="single" w:sz="4" w:space="0" w:color="auto"/>
              <w:right w:val="single" w:sz="4" w:space="0" w:color="auto"/>
            </w:tcBorders>
            <w:shd w:val="clear" w:color="auto" w:fill="auto"/>
            <w:vAlign w:val="center"/>
          </w:tcPr>
          <w:p w14:paraId="23894B29" w14:textId="77777777"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eastAsia="Verdana" w:hAnsi="Verdana" w:cs="Times New Roman"/>
                <w:sz w:val="16"/>
                <w:szCs w:val="16"/>
              </w:rPr>
              <w:t>04</w:t>
            </w:r>
          </w:p>
        </w:tc>
        <w:tc>
          <w:tcPr>
            <w:tcW w:w="718" w:type="dxa"/>
            <w:tcBorders>
              <w:top w:val="single" w:sz="4" w:space="0" w:color="auto"/>
              <w:left w:val="nil"/>
              <w:bottom w:val="single" w:sz="4" w:space="0" w:color="auto"/>
              <w:right w:val="single" w:sz="4" w:space="0" w:color="auto"/>
            </w:tcBorders>
            <w:shd w:val="clear" w:color="auto" w:fill="auto"/>
            <w:vAlign w:val="center"/>
          </w:tcPr>
          <w:p w14:paraId="65151A5E" w14:textId="77777777"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hAnsi="Verdana" w:cs="Times New Roman"/>
                <w:color w:val="000000"/>
                <w:sz w:val="16"/>
                <w:szCs w:val="16"/>
              </w:rPr>
              <w:t>m²</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A16402" w14:textId="47A3AAF9" w:rsidR="00D63EFF" w:rsidRPr="00D63EFF" w:rsidRDefault="00D63EFF" w:rsidP="00C61530">
            <w:pPr>
              <w:spacing w:after="0" w:line="240" w:lineRule="auto"/>
              <w:jc w:val="center"/>
              <w:rPr>
                <w:rFonts w:ascii="Verdana" w:eastAsia="Verdana" w:hAnsi="Verdana" w:cs="Times New Roman"/>
                <w:sz w:val="16"/>
                <w:szCs w:val="16"/>
              </w:rPr>
            </w:pPr>
            <w:r w:rsidRPr="00D63EFF">
              <w:rPr>
                <w:rFonts w:ascii="Verdana" w:hAnsi="Verdana" w:cs="Times New Roman"/>
                <w:sz w:val="16"/>
                <w:szCs w:val="16"/>
              </w:rPr>
              <w:t>2.484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869517" w14:textId="77777777" w:rsidR="00D63EFF" w:rsidRPr="00D63EFF" w:rsidRDefault="00D63EFF" w:rsidP="00C61530">
            <w:pPr>
              <w:spacing w:after="0" w:line="240" w:lineRule="auto"/>
              <w:jc w:val="center"/>
              <w:rPr>
                <w:rFonts w:ascii="Verdana" w:eastAsia="Verdana" w:hAnsi="Verdana" w:cs="Times New Roman"/>
                <w:bCs/>
                <w:sz w:val="16"/>
                <w:szCs w:val="16"/>
              </w:rPr>
            </w:pPr>
            <w:r w:rsidRPr="00D63EFF">
              <w:rPr>
                <w:rFonts w:ascii="Verdana" w:eastAsia="Verdana" w:hAnsi="Verdana" w:cs="Times New Roman"/>
                <w:bCs/>
                <w:sz w:val="16"/>
                <w:szCs w:val="16"/>
              </w:rPr>
              <w:t>16,59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1270A5" w14:textId="77777777" w:rsidR="00D63EFF" w:rsidRPr="00D63EFF" w:rsidRDefault="00D63EFF" w:rsidP="00C61530">
            <w:pPr>
              <w:spacing w:after="0" w:line="240" w:lineRule="auto"/>
              <w:jc w:val="right"/>
              <w:rPr>
                <w:rFonts w:ascii="Verdana" w:hAnsi="Verdana" w:cs="Times New Roman"/>
                <w:sz w:val="16"/>
                <w:szCs w:val="16"/>
              </w:rPr>
            </w:pPr>
            <w:r w:rsidRPr="00D63EFF">
              <w:rPr>
                <w:rFonts w:ascii="Verdana" w:hAnsi="Verdana" w:cs="Times New Roman"/>
                <w:sz w:val="16"/>
                <w:szCs w:val="16"/>
              </w:rPr>
              <w:t>R$ 8.128.542,24</w:t>
            </w:r>
          </w:p>
        </w:tc>
      </w:tr>
    </w:tbl>
    <w:p w14:paraId="2042B274" w14:textId="77777777" w:rsidR="00D63EFF" w:rsidRPr="000356C2" w:rsidRDefault="00D63EFF" w:rsidP="00393972">
      <w:pPr>
        <w:jc w:val="both"/>
        <w:rPr>
          <w:rFonts w:ascii="Verdana" w:eastAsia="Verdana" w:hAnsi="Verdana" w:cs="Verdana"/>
          <w:sz w:val="16"/>
          <w:szCs w:val="16"/>
        </w:rPr>
      </w:pPr>
    </w:p>
    <w:p w14:paraId="67D342B2" w14:textId="46BE5855" w:rsidR="008F0D1E" w:rsidRDefault="00870A9A" w:rsidP="00862F13">
      <w:pPr>
        <w:pBdr>
          <w:top w:val="nil"/>
          <w:left w:val="nil"/>
          <w:bottom w:val="nil"/>
          <w:right w:val="nil"/>
          <w:between w:val="nil"/>
        </w:pBdr>
        <w:spacing w:after="0" w:line="240" w:lineRule="auto"/>
        <w:ind w:right="-1"/>
        <w:jc w:val="right"/>
        <w:rPr>
          <w:rFonts w:ascii="Verdana" w:eastAsia="Verdana" w:hAnsi="Verdana" w:cs="Verdana"/>
          <w:sz w:val="16"/>
          <w:szCs w:val="16"/>
        </w:rPr>
      </w:pPr>
      <w:r w:rsidRPr="00BF6C08">
        <w:rPr>
          <w:rFonts w:ascii="Verdana" w:eastAsia="Verdana" w:hAnsi="Verdana" w:cs="Verdana"/>
          <w:sz w:val="16"/>
          <w:szCs w:val="16"/>
        </w:rPr>
        <w:t xml:space="preserve">Cuiabá-MT, </w:t>
      </w:r>
      <w:r w:rsidR="00D63EFF">
        <w:rPr>
          <w:rFonts w:ascii="Verdana" w:eastAsia="Verdana" w:hAnsi="Verdana" w:cs="Verdana"/>
          <w:sz w:val="16"/>
          <w:szCs w:val="16"/>
        </w:rPr>
        <w:t>03</w:t>
      </w:r>
      <w:r w:rsidR="00BF6C08" w:rsidRPr="00BF6C08">
        <w:rPr>
          <w:rFonts w:ascii="Verdana" w:eastAsia="Verdana" w:hAnsi="Verdana" w:cs="Verdana"/>
          <w:sz w:val="16"/>
          <w:szCs w:val="16"/>
        </w:rPr>
        <w:t xml:space="preserve"> de </w:t>
      </w:r>
      <w:r w:rsidR="00D63EFF">
        <w:rPr>
          <w:rFonts w:ascii="Verdana" w:eastAsia="Verdana" w:hAnsi="Verdana" w:cs="Verdana"/>
          <w:sz w:val="16"/>
          <w:szCs w:val="16"/>
        </w:rPr>
        <w:t>feverei</w:t>
      </w:r>
      <w:r w:rsidR="00BF6C08" w:rsidRPr="00BF6C08">
        <w:rPr>
          <w:rFonts w:ascii="Verdana" w:eastAsia="Verdana" w:hAnsi="Verdana" w:cs="Verdana"/>
          <w:sz w:val="16"/>
          <w:szCs w:val="16"/>
        </w:rPr>
        <w:t>ro</w:t>
      </w:r>
      <w:r w:rsidR="00AD709A" w:rsidRPr="00BF6C08">
        <w:rPr>
          <w:rFonts w:ascii="Verdana" w:eastAsia="Verdana" w:hAnsi="Verdana" w:cs="Verdana"/>
          <w:sz w:val="16"/>
          <w:szCs w:val="16"/>
        </w:rPr>
        <w:t xml:space="preserve"> </w:t>
      </w:r>
      <w:r w:rsidRPr="00BF6C08">
        <w:rPr>
          <w:rFonts w:ascii="Verdana" w:eastAsia="Verdana" w:hAnsi="Verdana" w:cs="Verdana"/>
          <w:sz w:val="16"/>
          <w:szCs w:val="16"/>
        </w:rPr>
        <w:t>de 202</w:t>
      </w:r>
      <w:r w:rsidR="00D63EFF">
        <w:rPr>
          <w:rFonts w:ascii="Verdana" w:eastAsia="Verdana" w:hAnsi="Verdana" w:cs="Verdana"/>
          <w:sz w:val="16"/>
          <w:szCs w:val="16"/>
        </w:rPr>
        <w:t>2</w:t>
      </w:r>
      <w:r w:rsidRPr="00BF6C08">
        <w:rPr>
          <w:rFonts w:ascii="Verdana" w:eastAsia="Verdana" w:hAnsi="Verdana" w:cs="Verdana"/>
          <w:sz w:val="16"/>
          <w:szCs w:val="16"/>
        </w:rPr>
        <w:t>.</w:t>
      </w:r>
    </w:p>
    <w:p w14:paraId="0F4F7E76" w14:textId="77777777" w:rsidR="00D63EFF" w:rsidRPr="00BF6C08" w:rsidRDefault="00D63EFF" w:rsidP="00862F13">
      <w:pPr>
        <w:pBdr>
          <w:top w:val="nil"/>
          <w:left w:val="nil"/>
          <w:bottom w:val="nil"/>
          <w:right w:val="nil"/>
          <w:between w:val="nil"/>
        </w:pBdr>
        <w:spacing w:after="0" w:line="240" w:lineRule="auto"/>
        <w:ind w:right="-1"/>
        <w:jc w:val="right"/>
        <w:rPr>
          <w:rFonts w:ascii="Verdana" w:eastAsia="Verdana" w:hAnsi="Verdana" w:cs="Verdana"/>
          <w:b/>
          <w:sz w:val="16"/>
          <w:szCs w:val="16"/>
        </w:rPr>
      </w:pPr>
    </w:p>
    <w:p w14:paraId="2EB29CD4" w14:textId="77777777" w:rsidR="00393972" w:rsidRPr="00BF6C08" w:rsidRDefault="00393972" w:rsidP="00393972">
      <w:pPr>
        <w:spacing w:after="0"/>
        <w:ind w:right="118"/>
        <w:rPr>
          <w:rFonts w:ascii="Verdana" w:eastAsia="Verdana" w:hAnsi="Verdana" w:cs="Verdana"/>
          <w:b/>
          <w:sz w:val="16"/>
          <w:szCs w:val="16"/>
        </w:rPr>
      </w:pPr>
    </w:p>
    <w:p w14:paraId="153735A7" w14:textId="77777777" w:rsidR="00DF72B2" w:rsidRPr="00BF6C08" w:rsidRDefault="00120E45" w:rsidP="00393972">
      <w:pPr>
        <w:pBdr>
          <w:top w:val="nil"/>
          <w:left w:val="nil"/>
          <w:bottom w:val="nil"/>
          <w:right w:val="nil"/>
          <w:between w:val="nil"/>
        </w:pBdr>
        <w:spacing w:after="0" w:line="240" w:lineRule="auto"/>
        <w:jc w:val="center"/>
        <w:rPr>
          <w:rFonts w:ascii="Verdana" w:eastAsia="Verdana" w:hAnsi="Verdana" w:cs="Verdana"/>
          <w:b/>
          <w:sz w:val="16"/>
          <w:szCs w:val="16"/>
        </w:rPr>
      </w:pPr>
      <w:r w:rsidRPr="00BF6C08">
        <w:rPr>
          <w:rFonts w:ascii="Verdana" w:eastAsia="Verdana" w:hAnsi="Verdana" w:cs="Verdana"/>
          <w:b/>
          <w:sz w:val="16"/>
          <w:szCs w:val="16"/>
        </w:rPr>
        <w:t>KELLY FERNANDA GONÇALVES</w:t>
      </w:r>
    </w:p>
    <w:p w14:paraId="021209D5" w14:textId="4FB1DE1C" w:rsidR="008F0D1E" w:rsidRDefault="00DF72B2" w:rsidP="00393972">
      <w:pPr>
        <w:pBdr>
          <w:top w:val="nil"/>
          <w:left w:val="nil"/>
          <w:bottom w:val="nil"/>
          <w:right w:val="nil"/>
          <w:between w:val="nil"/>
        </w:pBdr>
        <w:spacing w:after="0" w:line="240" w:lineRule="auto"/>
        <w:ind w:right="118"/>
        <w:jc w:val="center"/>
        <w:rPr>
          <w:rFonts w:ascii="Verdana" w:eastAsia="Verdana" w:hAnsi="Verdana" w:cs="Verdana"/>
          <w:i/>
          <w:sz w:val="16"/>
          <w:szCs w:val="16"/>
        </w:rPr>
      </w:pPr>
      <w:r w:rsidRPr="00BF6C08">
        <w:rPr>
          <w:rFonts w:ascii="Verdana" w:eastAsia="Verdana" w:hAnsi="Verdana" w:cs="Verdana"/>
          <w:i/>
          <w:sz w:val="16"/>
          <w:szCs w:val="16"/>
        </w:rPr>
        <w:t xml:space="preserve">Pregoeira Oficial </w:t>
      </w:r>
      <w:r w:rsidR="002B42D0" w:rsidRPr="00BF6C08">
        <w:rPr>
          <w:rFonts w:ascii="Verdana" w:eastAsia="Verdana" w:hAnsi="Verdana" w:cs="Verdana"/>
          <w:i/>
          <w:sz w:val="16"/>
          <w:szCs w:val="16"/>
        </w:rPr>
        <w:t xml:space="preserve">- </w:t>
      </w:r>
      <w:r w:rsidRPr="00BF6C08">
        <w:rPr>
          <w:rFonts w:ascii="Verdana" w:eastAsia="Verdana" w:hAnsi="Verdana" w:cs="Verdana"/>
          <w:i/>
          <w:sz w:val="16"/>
          <w:szCs w:val="16"/>
        </w:rPr>
        <w:t>SES/MT</w:t>
      </w:r>
    </w:p>
    <w:p w14:paraId="75A2C6D7" w14:textId="3A20D5BE" w:rsidR="00957B7D" w:rsidRPr="00BF6C08" w:rsidRDefault="00957B7D" w:rsidP="00393972">
      <w:pPr>
        <w:pBdr>
          <w:top w:val="nil"/>
          <w:left w:val="nil"/>
          <w:bottom w:val="nil"/>
          <w:right w:val="nil"/>
          <w:between w:val="nil"/>
        </w:pBdr>
        <w:spacing w:after="0" w:line="240" w:lineRule="auto"/>
        <w:ind w:right="118"/>
        <w:jc w:val="center"/>
        <w:rPr>
          <w:rFonts w:ascii="Verdana" w:eastAsia="Verdana" w:hAnsi="Verdana" w:cs="Verdana"/>
          <w:i/>
          <w:sz w:val="16"/>
          <w:szCs w:val="16"/>
        </w:rPr>
      </w:pPr>
      <w:r>
        <w:rPr>
          <w:rFonts w:ascii="Verdana" w:eastAsia="Verdana" w:hAnsi="Verdana" w:cs="Verdana"/>
          <w:i/>
          <w:sz w:val="16"/>
          <w:szCs w:val="16"/>
        </w:rPr>
        <w:t>(Original assinado nos autos)</w:t>
      </w:r>
    </w:p>
    <w:p w14:paraId="090FF2C5" w14:textId="77777777" w:rsidR="008F0D1E" w:rsidRPr="00BF6C08" w:rsidRDefault="008F0D1E" w:rsidP="00393972">
      <w:pPr>
        <w:jc w:val="center"/>
        <w:rPr>
          <w:rFonts w:ascii="Verdana" w:eastAsia="Verdana" w:hAnsi="Verdana" w:cs="Verdana"/>
          <w:sz w:val="16"/>
          <w:szCs w:val="16"/>
        </w:rPr>
      </w:pPr>
    </w:p>
    <w:p w14:paraId="43E1207F" w14:textId="11602A9A" w:rsidR="008F0D1E" w:rsidRPr="00BF6C08" w:rsidRDefault="00870A9A" w:rsidP="00393972">
      <w:pPr>
        <w:tabs>
          <w:tab w:val="left" w:pos="2640"/>
          <w:tab w:val="center" w:pos="4184"/>
        </w:tabs>
        <w:spacing w:after="0" w:line="240" w:lineRule="auto"/>
        <w:jc w:val="center"/>
        <w:rPr>
          <w:rFonts w:ascii="Verdana" w:eastAsia="Verdana" w:hAnsi="Verdana" w:cs="Verdana"/>
          <w:b/>
          <w:sz w:val="16"/>
          <w:szCs w:val="16"/>
        </w:rPr>
      </w:pPr>
      <w:r w:rsidRPr="00BF6C08">
        <w:rPr>
          <w:rFonts w:ascii="Verdana" w:eastAsia="Verdana" w:hAnsi="Verdana" w:cs="Verdana"/>
          <w:b/>
          <w:sz w:val="16"/>
          <w:szCs w:val="16"/>
        </w:rPr>
        <w:t xml:space="preserve">TERMO </w:t>
      </w:r>
      <w:r w:rsidR="00D63EFF">
        <w:rPr>
          <w:rFonts w:ascii="Verdana" w:eastAsia="Verdana" w:hAnsi="Verdana" w:cs="Verdana"/>
          <w:b/>
          <w:sz w:val="16"/>
          <w:szCs w:val="16"/>
        </w:rPr>
        <w:t xml:space="preserve">FINAL </w:t>
      </w:r>
      <w:r w:rsidRPr="00BF6C08">
        <w:rPr>
          <w:rFonts w:ascii="Verdana" w:eastAsia="Verdana" w:hAnsi="Verdana" w:cs="Verdana"/>
          <w:b/>
          <w:sz w:val="16"/>
          <w:szCs w:val="16"/>
        </w:rPr>
        <w:t>DE HOMOLOGAÇÃO</w:t>
      </w:r>
    </w:p>
    <w:p w14:paraId="2EA88A0F" w14:textId="374A20A3" w:rsidR="008F0D1E" w:rsidRPr="00BF6C08" w:rsidRDefault="00870A9A" w:rsidP="00393972">
      <w:pPr>
        <w:tabs>
          <w:tab w:val="left" w:pos="2640"/>
          <w:tab w:val="center" w:pos="4184"/>
        </w:tabs>
        <w:spacing w:after="0" w:line="240" w:lineRule="auto"/>
        <w:jc w:val="center"/>
        <w:rPr>
          <w:rFonts w:ascii="Verdana" w:eastAsia="Verdana" w:hAnsi="Verdana" w:cs="Verdana"/>
          <w:b/>
          <w:sz w:val="16"/>
          <w:szCs w:val="16"/>
        </w:rPr>
      </w:pPr>
      <w:r w:rsidRPr="00BF6C08">
        <w:rPr>
          <w:rFonts w:ascii="Verdana" w:eastAsia="Verdana" w:hAnsi="Verdana" w:cs="Verdana"/>
          <w:b/>
          <w:sz w:val="16"/>
          <w:szCs w:val="16"/>
        </w:rPr>
        <w:t>PREGÃO ELETRÔNICO Nº 0</w:t>
      </w:r>
      <w:r w:rsidR="00BF6C08" w:rsidRPr="00BF6C08">
        <w:rPr>
          <w:rFonts w:ascii="Verdana" w:eastAsia="Verdana" w:hAnsi="Verdana" w:cs="Verdana"/>
          <w:b/>
          <w:sz w:val="16"/>
          <w:szCs w:val="16"/>
        </w:rPr>
        <w:t>72</w:t>
      </w:r>
      <w:r w:rsidR="00901715" w:rsidRPr="00BF6C08">
        <w:rPr>
          <w:rFonts w:ascii="Verdana" w:eastAsia="Verdana" w:hAnsi="Verdana" w:cs="Verdana"/>
          <w:b/>
          <w:sz w:val="16"/>
          <w:szCs w:val="16"/>
        </w:rPr>
        <w:t>/202</w:t>
      </w:r>
      <w:r w:rsidR="00736F0C" w:rsidRPr="00BF6C08">
        <w:rPr>
          <w:rFonts w:ascii="Verdana" w:eastAsia="Verdana" w:hAnsi="Verdana" w:cs="Verdana"/>
          <w:b/>
          <w:sz w:val="16"/>
          <w:szCs w:val="16"/>
        </w:rPr>
        <w:t>1</w:t>
      </w:r>
    </w:p>
    <w:p w14:paraId="12C53B84" w14:textId="7C8C05B2" w:rsidR="000E67EA" w:rsidRPr="00BF6C08" w:rsidRDefault="00870A9A" w:rsidP="00EE2046">
      <w:pPr>
        <w:pBdr>
          <w:top w:val="nil"/>
          <w:left w:val="nil"/>
          <w:bottom w:val="nil"/>
          <w:right w:val="nil"/>
          <w:between w:val="nil"/>
        </w:pBdr>
        <w:spacing w:after="0" w:line="240" w:lineRule="auto"/>
        <w:ind w:right="-1"/>
        <w:jc w:val="both"/>
        <w:rPr>
          <w:rFonts w:ascii="Verdana" w:eastAsia="Verdana" w:hAnsi="Verdana" w:cs="Verdana"/>
          <w:i/>
          <w:sz w:val="16"/>
          <w:szCs w:val="16"/>
        </w:rPr>
      </w:pPr>
      <w:r w:rsidRPr="00BF6C08">
        <w:rPr>
          <w:rFonts w:ascii="Verdana" w:eastAsia="Verdana" w:hAnsi="Verdana" w:cs="Verdana"/>
          <w:b/>
          <w:sz w:val="16"/>
          <w:szCs w:val="16"/>
        </w:rPr>
        <w:t>O SECRETÁRIO DE ESTADO DE SAÚDE DE MATO GROSSO</w:t>
      </w:r>
      <w:r w:rsidRPr="00BF6C08">
        <w:rPr>
          <w:rFonts w:ascii="Verdana" w:eastAsia="Verdana" w:hAnsi="Verdana" w:cs="Verdana"/>
          <w:sz w:val="16"/>
          <w:szCs w:val="16"/>
        </w:rPr>
        <w:t xml:space="preserve">, no uso de suas atribuições </w:t>
      </w:r>
      <w:r w:rsidRPr="00BF6C08">
        <w:rPr>
          <w:rFonts w:ascii="Verdana" w:eastAsia="Verdana" w:hAnsi="Verdana" w:cs="Verdana"/>
          <w:b/>
          <w:sz w:val="16"/>
          <w:szCs w:val="16"/>
        </w:rPr>
        <w:t xml:space="preserve">HOMOLOGA </w:t>
      </w:r>
      <w:r w:rsidRPr="00BF6C08">
        <w:rPr>
          <w:rFonts w:ascii="Verdana" w:eastAsia="Verdana" w:hAnsi="Verdana" w:cs="Verdana"/>
          <w:sz w:val="16"/>
          <w:szCs w:val="16"/>
        </w:rPr>
        <w:t xml:space="preserve">o resultado do procedimento licitatório Pregão Eletrônico n. </w:t>
      </w:r>
      <w:r w:rsidR="00332C4D" w:rsidRPr="00BF6C08">
        <w:rPr>
          <w:rFonts w:ascii="Verdana" w:eastAsia="Verdana" w:hAnsi="Verdana" w:cs="Verdana"/>
          <w:sz w:val="16"/>
          <w:szCs w:val="16"/>
        </w:rPr>
        <w:t>0</w:t>
      </w:r>
      <w:r w:rsidR="00BF6C08" w:rsidRPr="00BF6C08">
        <w:rPr>
          <w:rFonts w:ascii="Verdana" w:eastAsia="Verdana" w:hAnsi="Verdana" w:cs="Verdana"/>
          <w:sz w:val="16"/>
          <w:szCs w:val="16"/>
        </w:rPr>
        <w:t>72</w:t>
      </w:r>
      <w:r w:rsidR="00332C4D" w:rsidRPr="00BF6C08">
        <w:rPr>
          <w:rFonts w:ascii="Verdana" w:eastAsia="Verdana" w:hAnsi="Verdana" w:cs="Verdana"/>
          <w:sz w:val="16"/>
          <w:szCs w:val="16"/>
        </w:rPr>
        <w:t>/202</w:t>
      </w:r>
      <w:r w:rsidR="00736F0C" w:rsidRPr="00BF6C08">
        <w:rPr>
          <w:rFonts w:ascii="Verdana" w:eastAsia="Verdana" w:hAnsi="Verdana" w:cs="Verdana"/>
          <w:sz w:val="16"/>
          <w:szCs w:val="16"/>
        </w:rPr>
        <w:t>1</w:t>
      </w:r>
      <w:r w:rsidRPr="00BF6C08">
        <w:rPr>
          <w:rFonts w:ascii="Verdana" w:eastAsia="Verdana" w:hAnsi="Verdana" w:cs="Verdana"/>
          <w:sz w:val="16"/>
          <w:szCs w:val="16"/>
        </w:rPr>
        <w:t>, processo n.</w:t>
      </w:r>
      <w:r w:rsidRPr="00BF6C08">
        <w:rPr>
          <w:rFonts w:ascii="Verdana" w:eastAsia="Verdana" w:hAnsi="Verdana" w:cs="Verdana"/>
          <w:b/>
          <w:sz w:val="16"/>
          <w:szCs w:val="16"/>
        </w:rPr>
        <w:t xml:space="preserve"> </w:t>
      </w:r>
      <w:r w:rsidR="00BF6C08" w:rsidRPr="00BF6C08">
        <w:rPr>
          <w:rFonts w:ascii="Verdana" w:eastAsia="Verdana" w:hAnsi="Verdana" w:cs="Verdana"/>
          <w:b/>
          <w:sz w:val="16"/>
          <w:szCs w:val="16"/>
        </w:rPr>
        <w:t>426462/2021</w:t>
      </w:r>
      <w:r w:rsidRPr="00BF6C08">
        <w:rPr>
          <w:rFonts w:ascii="Verdana" w:eastAsia="Verdana" w:hAnsi="Verdana" w:cs="Verdana"/>
          <w:sz w:val="16"/>
          <w:szCs w:val="16"/>
        </w:rPr>
        <w:t>, cujo objeto consiste n</w:t>
      </w:r>
      <w:r w:rsidR="00B1761D" w:rsidRPr="00BF6C08">
        <w:rPr>
          <w:rFonts w:ascii="Verdana" w:eastAsia="Verdana" w:hAnsi="Verdana" w:cs="Verdana"/>
          <w:sz w:val="16"/>
          <w:szCs w:val="16"/>
        </w:rPr>
        <w:t>a:</w:t>
      </w:r>
      <w:r w:rsidR="00943255" w:rsidRPr="00BF6C08">
        <w:rPr>
          <w:rFonts w:ascii="Verdana" w:eastAsia="Verdana" w:hAnsi="Verdana" w:cs="Verdana"/>
          <w:sz w:val="16"/>
          <w:szCs w:val="16"/>
        </w:rPr>
        <w:t xml:space="preserve"> </w:t>
      </w:r>
      <w:r w:rsidR="00943255" w:rsidRPr="00BF6C08">
        <w:rPr>
          <w:rFonts w:ascii="Verdana" w:hAnsi="Verdana"/>
          <w:b/>
          <w:i/>
          <w:sz w:val="16"/>
          <w:szCs w:val="16"/>
        </w:rPr>
        <w:t>“</w:t>
      </w:r>
      <w:r w:rsidR="00BF6C08" w:rsidRPr="00BF6C08">
        <w:rPr>
          <w:rFonts w:ascii="Verdana" w:hAnsi="Verdana"/>
          <w:b/>
          <w:i/>
          <w:sz w:val="16"/>
          <w:szCs w:val="16"/>
        </w:rPr>
        <w:t>REGISTRO DE PREÇOS PARA FUTURA E EVENTUAL CONTRATAÇÃO DE EMPRESA ESPECIALIZADA, SOB DEMANDA, PARA PRESTAR SERVIÇOS DE ENGENHARIA, COM MAIOR PERCENTUAL DE DESCONTO (%) A SER APLICADO NA FORMA ESTABELECIDA NAS PLANILHAS DE SERVIÇOS E INSUMOS DIVERSOS DESCRITOS NO SISTEMA NACIONAL DE PESQUISA DE CUSTOS E ÍNDICES DA CONSTRUÇÃO CIVIL, DORAVANTE DENOMINADA SINAPI (DESONERADA) VIGENTES, NAS EDIFICAÇÕES DAS UNIDADES DA SECRETARIA DE ESTADO DE SAÚDE DO ESTADO DE MATO GROSSO, ACRESCIDO DO BDI, EM CONFORMIDADE COM AS CONDIÇÕES, QUANTIDADES E EXIGÊNCIAS ESTABELECIDAS NESTE EDITAL E SEUS ANEXOS</w:t>
      </w:r>
      <w:r w:rsidR="00C3505B" w:rsidRPr="00BF6C08">
        <w:rPr>
          <w:rFonts w:ascii="Verdana" w:hAnsi="Verdana"/>
          <w:b/>
          <w:i/>
          <w:sz w:val="16"/>
          <w:szCs w:val="16"/>
        </w:rPr>
        <w:t>”</w:t>
      </w:r>
      <w:r w:rsidR="0012212B" w:rsidRPr="00BF6C08">
        <w:rPr>
          <w:rFonts w:ascii="Verdana" w:hAnsi="Verdana"/>
          <w:b/>
          <w:i/>
          <w:sz w:val="16"/>
          <w:szCs w:val="16"/>
        </w:rPr>
        <w:t>.</w:t>
      </w:r>
    </w:p>
    <w:p w14:paraId="3388F72B" w14:textId="77777777" w:rsidR="00B7670F" w:rsidRPr="00BF6C08" w:rsidRDefault="00B7670F" w:rsidP="00EE2046">
      <w:pPr>
        <w:tabs>
          <w:tab w:val="left" w:pos="2640"/>
          <w:tab w:val="center" w:pos="4184"/>
        </w:tabs>
        <w:spacing w:after="0" w:line="240" w:lineRule="auto"/>
        <w:ind w:right="-1"/>
        <w:jc w:val="right"/>
        <w:rPr>
          <w:rFonts w:ascii="Verdana" w:eastAsia="Verdana" w:hAnsi="Verdana" w:cs="Verdana"/>
          <w:sz w:val="16"/>
          <w:szCs w:val="16"/>
        </w:rPr>
      </w:pPr>
    </w:p>
    <w:p w14:paraId="287EF9A6" w14:textId="0F4C49BB" w:rsidR="008F0D1E" w:rsidRPr="00BF6C08" w:rsidRDefault="00870A9A" w:rsidP="00EE2046">
      <w:pPr>
        <w:tabs>
          <w:tab w:val="left" w:pos="2640"/>
          <w:tab w:val="center" w:pos="4184"/>
        </w:tabs>
        <w:spacing w:after="0" w:line="240" w:lineRule="auto"/>
        <w:ind w:right="-1"/>
        <w:jc w:val="right"/>
        <w:rPr>
          <w:rFonts w:ascii="Verdana" w:eastAsia="Verdana" w:hAnsi="Verdana" w:cs="Verdana"/>
          <w:sz w:val="16"/>
          <w:szCs w:val="16"/>
        </w:rPr>
      </w:pPr>
      <w:r w:rsidRPr="00BF6C08">
        <w:rPr>
          <w:rFonts w:ascii="Verdana" w:eastAsia="Verdana" w:hAnsi="Verdana" w:cs="Verdana"/>
          <w:sz w:val="16"/>
          <w:szCs w:val="16"/>
        </w:rPr>
        <w:t xml:space="preserve">Cuiabá-MT, </w:t>
      </w:r>
      <w:r w:rsidR="00BF6C08" w:rsidRPr="00BF6C08">
        <w:rPr>
          <w:rFonts w:ascii="Verdana" w:eastAsia="Verdana" w:hAnsi="Verdana" w:cs="Verdana"/>
          <w:sz w:val="16"/>
          <w:szCs w:val="16"/>
        </w:rPr>
        <w:t>0</w:t>
      </w:r>
      <w:r w:rsidR="00D63EFF">
        <w:rPr>
          <w:rFonts w:ascii="Verdana" w:eastAsia="Verdana" w:hAnsi="Verdana" w:cs="Verdana"/>
          <w:sz w:val="16"/>
          <w:szCs w:val="16"/>
        </w:rPr>
        <w:t>3</w:t>
      </w:r>
      <w:r w:rsidR="00BF6C08" w:rsidRPr="00BF6C08">
        <w:rPr>
          <w:rFonts w:ascii="Verdana" w:eastAsia="Verdana" w:hAnsi="Verdana" w:cs="Verdana"/>
          <w:sz w:val="16"/>
          <w:szCs w:val="16"/>
        </w:rPr>
        <w:t xml:space="preserve"> </w:t>
      </w:r>
      <w:r w:rsidR="00D63EFF" w:rsidRPr="00BF6C08">
        <w:rPr>
          <w:rFonts w:ascii="Verdana" w:eastAsia="Verdana" w:hAnsi="Verdana" w:cs="Verdana"/>
          <w:sz w:val="16"/>
          <w:szCs w:val="16"/>
        </w:rPr>
        <w:t xml:space="preserve">de </w:t>
      </w:r>
      <w:r w:rsidR="00D63EFF">
        <w:rPr>
          <w:rFonts w:ascii="Verdana" w:eastAsia="Verdana" w:hAnsi="Verdana" w:cs="Verdana"/>
          <w:sz w:val="16"/>
          <w:szCs w:val="16"/>
        </w:rPr>
        <w:t>feverei</w:t>
      </w:r>
      <w:r w:rsidR="00D63EFF" w:rsidRPr="00BF6C08">
        <w:rPr>
          <w:rFonts w:ascii="Verdana" w:eastAsia="Verdana" w:hAnsi="Verdana" w:cs="Verdana"/>
          <w:sz w:val="16"/>
          <w:szCs w:val="16"/>
        </w:rPr>
        <w:t>ro de 202</w:t>
      </w:r>
      <w:r w:rsidR="00D63EFF">
        <w:rPr>
          <w:rFonts w:ascii="Verdana" w:eastAsia="Verdana" w:hAnsi="Verdana" w:cs="Verdana"/>
          <w:sz w:val="16"/>
          <w:szCs w:val="16"/>
        </w:rPr>
        <w:t>2</w:t>
      </w:r>
      <w:r w:rsidRPr="00BF6C08">
        <w:rPr>
          <w:rFonts w:ascii="Verdana" w:eastAsia="Verdana" w:hAnsi="Verdana" w:cs="Verdana"/>
          <w:sz w:val="16"/>
          <w:szCs w:val="16"/>
        </w:rPr>
        <w:t>.</w:t>
      </w:r>
    </w:p>
    <w:p w14:paraId="2A3C24A8" w14:textId="77777777" w:rsidR="008F0D1E" w:rsidRPr="00BF6C08" w:rsidRDefault="008F0D1E" w:rsidP="00EE2046">
      <w:pPr>
        <w:tabs>
          <w:tab w:val="left" w:pos="2640"/>
          <w:tab w:val="center" w:pos="4184"/>
        </w:tabs>
        <w:spacing w:after="0" w:line="240" w:lineRule="auto"/>
        <w:ind w:right="-1"/>
        <w:jc w:val="both"/>
        <w:rPr>
          <w:rFonts w:ascii="Verdana" w:eastAsia="Verdana" w:hAnsi="Verdana" w:cs="Verdana"/>
          <w:sz w:val="16"/>
          <w:szCs w:val="16"/>
        </w:rPr>
      </w:pPr>
    </w:p>
    <w:p w14:paraId="60570238" w14:textId="77777777" w:rsidR="008F0D1E" w:rsidRPr="00BF6C08" w:rsidRDefault="008F0D1E" w:rsidP="00E5656C">
      <w:pPr>
        <w:tabs>
          <w:tab w:val="left" w:pos="6330"/>
        </w:tabs>
        <w:spacing w:after="0"/>
        <w:ind w:right="118"/>
        <w:rPr>
          <w:rFonts w:ascii="Verdana" w:eastAsia="Verdana" w:hAnsi="Verdana" w:cs="Verdana"/>
          <w:b/>
          <w:sz w:val="16"/>
          <w:szCs w:val="16"/>
        </w:rPr>
      </w:pPr>
    </w:p>
    <w:p w14:paraId="04FCF93C" w14:textId="77777777" w:rsidR="008F0D1E" w:rsidRPr="00BF6C08" w:rsidRDefault="00870A9A" w:rsidP="00393972">
      <w:pPr>
        <w:tabs>
          <w:tab w:val="left" w:pos="6330"/>
        </w:tabs>
        <w:spacing w:after="0"/>
        <w:jc w:val="center"/>
        <w:rPr>
          <w:rFonts w:ascii="Verdana" w:eastAsia="Verdana" w:hAnsi="Verdana" w:cs="Verdana"/>
          <w:b/>
          <w:sz w:val="16"/>
          <w:szCs w:val="16"/>
        </w:rPr>
      </w:pPr>
      <w:r w:rsidRPr="00BF6C08">
        <w:rPr>
          <w:rFonts w:ascii="Verdana" w:eastAsia="Verdana" w:hAnsi="Verdana" w:cs="Verdana"/>
          <w:b/>
          <w:sz w:val="16"/>
          <w:szCs w:val="16"/>
        </w:rPr>
        <w:t>GILBERTO GOMES DE FIGUEIREDO</w:t>
      </w:r>
    </w:p>
    <w:p w14:paraId="2198E73F" w14:textId="46212147" w:rsidR="007E32EA" w:rsidRDefault="00870A9A" w:rsidP="00957B7D">
      <w:pPr>
        <w:spacing w:after="0"/>
        <w:ind w:right="118"/>
        <w:jc w:val="center"/>
        <w:rPr>
          <w:rFonts w:ascii="Verdana" w:eastAsia="Verdana" w:hAnsi="Verdana" w:cs="Verdana"/>
          <w:i/>
          <w:sz w:val="16"/>
          <w:szCs w:val="16"/>
        </w:rPr>
      </w:pPr>
      <w:r w:rsidRPr="00BF6C08">
        <w:rPr>
          <w:rFonts w:ascii="Verdana" w:eastAsia="Verdana" w:hAnsi="Verdana" w:cs="Verdana"/>
          <w:i/>
          <w:sz w:val="16"/>
          <w:szCs w:val="16"/>
        </w:rPr>
        <w:t>Secretário de Estado de Saúde</w:t>
      </w:r>
    </w:p>
    <w:p w14:paraId="11E0BE71" w14:textId="77777777" w:rsidR="00957B7D" w:rsidRPr="00BF6C08" w:rsidRDefault="00957B7D" w:rsidP="00957B7D">
      <w:pPr>
        <w:pBdr>
          <w:top w:val="nil"/>
          <w:left w:val="nil"/>
          <w:bottom w:val="nil"/>
          <w:right w:val="nil"/>
          <w:between w:val="nil"/>
        </w:pBdr>
        <w:spacing w:after="0" w:line="240" w:lineRule="auto"/>
        <w:ind w:right="118"/>
        <w:jc w:val="center"/>
        <w:rPr>
          <w:rFonts w:ascii="Verdana" w:eastAsia="Verdana" w:hAnsi="Verdana" w:cs="Verdana"/>
          <w:i/>
          <w:sz w:val="16"/>
          <w:szCs w:val="16"/>
        </w:rPr>
      </w:pPr>
      <w:r>
        <w:rPr>
          <w:rFonts w:ascii="Verdana" w:eastAsia="Verdana" w:hAnsi="Verdana" w:cs="Verdana"/>
          <w:i/>
          <w:sz w:val="16"/>
          <w:szCs w:val="16"/>
        </w:rPr>
        <w:t>(Original assinado nos autos)</w:t>
      </w:r>
    </w:p>
    <w:p w14:paraId="00066F19" w14:textId="77777777" w:rsidR="00957B7D" w:rsidRPr="00957B7D" w:rsidRDefault="00957B7D" w:rsidP="00957B7D">
      <w:pPr>
        <w:spacing w:after="0"/>
        <w:ind w:right="118"/>
        <w:jc w:val="center"/>
        <w:rPr>
          <w:rFonts w:ascii="Verdana" w:eastAsia="Verdana" w:hAnsi="Verdana" w:cs="Verdana"/>
          <w:i/>
          <w:sz w:val="16"/>
          <w:szCs w:val="16"/>
        </w:rPr>
      </w:pPr>
    </w:p>
    <w:sectPr w:rsidR="00957B7D" w:rsidRPr="00957B7D">
      <w:headerReference w:type="default" r:id="rId7"/>
      <w:footerReference w:type="default" r:id="rId8"/>
      <w:type w:val="continuous"/>
      <w:pgSz w:w="11906" w:h="16838"/>
      <w:pgMar w:top="1701" w:right="1134" w:bottom="1134" w:left="1701" w:header="426"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CEDB" w14:textId="77777777" w:rsidR="00870A9A" w:rsidRDefault="00870A9A">
      <w:pPr>
        <w:spacing w:after="0" w:line="240" w:lineRule="auto"/>
      </w:pPr>
      <w:r>
        <w:separator/>
      </w:r>
    </w:p>
  </w:endnote>
  <w:endnote w:type="continuationSeparator" w:id="0">
    <w:p w14:paraId="7AE288AE" w14:textId="77777777" w:rsidR="00870A9A" w:rsidRDefault="0087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160F" w14:textId="77777777" w:rsidR="008F0D1E" w:rsidRDefault="00870A9A">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 xml:space="preserve">Palácio </w:t>
    </w:r>
    <w:proofErr w:type="spellStart"/>
    <w:r>
      <w:rPr>
        <w:color w:val="000000"/>
        <w:sz w:val="20"/>
        <w:szCs w:val="20"/>
      </w:rPr>
      <w:t>Paiaguás</w:t>
    </w:r>
    <w:proofErr w:type="spellEnd"/>
    <w:r>
      <w:rPr>
        <w:color w:val="000000"/>
        <w:sz w:val="20"/>
        <w:szCs w:val="20"/>
      </w:rPr>
      <w:t>, Rua D, s/n, Bloco 5, Centro Político Administrativo</w:t>
    </w:r>
  </w:p>
  <w:p w14:paraId="1DC22B72" w14:textId="77777777" w:rsidR="008F0D1E" w:rsidRDefault="00870A9A">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CEP: 78049-902 • Cuiabá • Mato Grosso • mt.gov.br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2F70" w14:textId="77777777" w:rsidR="00870A9A" w:rsidRDefault="00870A9A">
      <w:pPr>
        <w:spacing w:after="0" w:line="240" w:lineRule="auto"/>
      </w:pPr>
      <w:r>
        <w:separator/>
      </w:r>
    </w:p>
  </w:footnote>
  <w:footnote w:type="continuationSeparator" w:id="0">
    <w:p w14:paraId="44A04F19" w14:textId="77777777" w:rsidR="00870A9A" w:rsidRDefault="0087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53BB" w14:textId="77777777" w:rsidR="008F0D1E" w:rsidRDefault="00870A9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E57C697" wp14:editId="786A665E">
          <wp:extent cx="2423165" cy="10546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3165" cy="1054610"/>
                  </a:xfrm>
                  <a:prstGeom prst="rect">
                    <a:avLst/>
                  </a:prstGeom>
                  <a:ln/>
                </pic:spPr>
              </pic:pic>
            </a:graphicData>
          </a:graphic>
        </wp:inline>
      </w:drawing>
    </w:r>
  </w:p>
  <w:p w14:paraId="389F37DA" w14:textId="77777777" w:rsidR="008F0D1E" w:rsidRDefault="00870A9A">
    <w:pPr>
      <w:pBdr>
        <w:top w:val="nil"/>
        <w:left w:val="nil"/>
        <w:bottom w:val="nil"/>
        <w:right w:val="nil"/>
        <w:between w:val="nil"/>
      </w:pBdr>
      <w:tabs>
        <w:tab w:val="center" w:pos="4252"/>
        <w:tab w:val="right" w:pos="8504"/>
      </w:tabs>
      <w:spacing w:after="0" w:line="240" w:lineRule="auto"/>
      <w:jc w:val="center"/>
      <w:rPr>
        <w:rFonts w:ascii="Uni Neue Book" w:eastAsia="Uni Neue Book" w:hAnsi="Uni Neue Book" w:cs="Uni Neue Book"/>
        <w:color w:val="000000"/>
      </w:rPr>
    </w:pPr>
    <w:r>
      <w:rPr>
        <w:rFonts w:ascii="Uni Neue Book" w:eastAsia="Uni Neue Book" w:hAnsi="Uni Neue Book" w:cs="Uni Neue Book"/>
        <w:color w:val="000000"/>
      </w:rPr>
      <w:t>Secretaria Adjunta de Aquisições e Finanças</w:t>
    </w:r>
  </w:p>
  <w:p w14:paraId="4F2E770B" w14:textId="77777777" w:rsidR="008F0D1E" w:rsidRDefault="00870A9A">
    <w:pPr>
      <w:pBdr>
        <w:top w:val="nil"/>
        <w:left w:val="nil"/>
        <w:bottom w:val="nil"/>
        <w:right w:val="nil"/>
        <w:between w:val="nil"/>
      </w:pBdr>
      <w:tabs>
        <w:tab w:val="center" w:pos="4252"/>
        <w:tab w:val="right" w:pos="8504"/>
      </w:tabs>
      <w:spacing w:after="0" w:line="240" w:lineRule="auto"/>
      <w:jc w:val="center"/>
      <w:rPr>
        <w:rFonts w:ascii="Uni Neue Book" w:eastAsia="Uni Neue Book" w:hAnsi="Uni Neue Book" w:cs="Uni Neue Book"/>
        <w:color w:val="000000"/>
      </w:rPr>
    </w:pPr>
    <w:r>
      <w:rPr>
        <w:rFonts w:ascii="Uni Neue Book" w:eastAsia="Uni Neue Book" w:hAnsi="Uni Neue Book" w:cs="Uni Neue Book"/>
        <w:color w:val="000000"/>
      </w:rPr>
      <w:t>Superintendência de Aquisições e Contratos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1E"/>
    <w:rsid w:val="000006D2"/>
    <w:rsid w:val="00012312"/>
    <w:rsid w:val="000154F9"/>
    <w:rsid w:val="000356C2"/>
    <w:rsid w:val="000B0AEA"/>
    <w:rsid w:val="000E2BEE"/>
    <w:rsid w:val="000E67EA"/>
    <w:rsid w:val="00120E45"/>
    <w:rsid w:val="0012212B"/>
    <w:rsid w:val="001254EC"/>
    <w:rsid w:val="001B24E2"/>
    <w:rsid w:val="001D46B4"/>
    <w:rsid w:val="001E118F"/>
    <w:rsid w:val="002B42D0"/>
    <w:rsid w:val="002C4CB0"/>
    <w:rsid w:val="002F4212"/>
    <w:rsid w:val="003162C4"/>
    <w:rsid w:val="00332C4D"/>
    <w:rsid w:val="00333F19"/>
    <w:rsid w:val="00393972"/>
    <w:rsid w:val="003B2355"/>
    <w:rsid w:val="003C3F98"/>
    <w:rsid w:val="003E3C32"/>
    <w:rsid w:val="003E58B8"/>
    <w:rsid w:val="00464EC4"/>
    <w:rsid w:val="004C4A7D"/>
    <w:rsid w:val="00516AEB"/>
    <w:rsid w:val="00593C51"/>
    <w:rsid w:val="006610A6"/>
    <w:rsid w:val="00692CB7"/>
    <w:rsid w:val="0069305F"/>
    <w:rsid w:val="006A701E"/>
    <w:rsid w:val="006D43AB"/>
    <w:rsid w:val="00704848"/>
    <w:rsid w:val="00730C56"/>
    <w:rsid w:val="00734ACA"/>
    <w:rsid w:val="00736F0C"/>
    <w:rsid w:val="007A6D76"/>
    <w:rsid w:val="007D2CBE"/>
    <w:rsid w:val="007E32EA"/>
    <w:rsid w:val="007E6FB5"/>
    <w:rsid w:val="00862F13"/>
    <w:rsid w:val="00870A9A"/>
    <w:rsid w:val="00887881"/>
    <w:rsid w:val="0089419F"/>
    <w:rsid w:val="008E3CD4"/>
    <w:rsid w:val="008F0D1E"/>
    <w:rsid w:val="00901715"/>
    <w:rsid w:val="00943255"/>
    <w:rsid w:val="00957B7D"/>
    <w:rsid w:val="009B4088"/>
    <w:rsid w:val="00A06B6E"/>
    <w:rsid w:val="00A54430"/>
    <w:rsid w:val="00A8580F"/>
    <w:rsid w:val="00AA5ADD"/>
    <w:rsid w:val="00AD709A"/>
    <w:rsid w:val="00AF6AB9"/>
    <w:rsid w:val="00B1761D"/>
    <w:rsid w:val="00B7670F"/>
    <w:rsid w:val="00BF66F5"/>
    <w:rsid w:val="00BF6C08"/>
    <w:rsid w:val="00C3505B"/>
    <w:rsid w:val="00C40610"/>
    <w:rsid w:val="00C40668"/>
    <w:rsid w:val="00C4077F"/>
    <w:rsid w:val="00C54051"/>
    <w:rsid w:val="00C5675F"/>
    <w:rsid w:val="00C85430"/>
    <w:rsid w:val="00CE1631"/>
    <w:rsid w:val="00D63EFF"/>
    <w:rsid w:val="00D67CF1"/>
    <w:rsid w:val="00D9141F"/>
    <w:rsid w:val="00DA2461"/>
    <w:rsid w:val="00DB0E59"/>
    <w:rsid w:val="00DE19BE"/>
    <w:rsid w:val="00DF72B2"/>
    <w:rsid w:val="00E34697"/>
    <w:rsid w:val="00E5656C"/>
    <w:rsid w:val="00E7567B"/>
    <w:rsid w:val="00EE2046"/>
    <w:rsid w:val="00F12D1C"/>
    <w:rsid w:val="00F533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5819"/>
  <w15:docId w15:val="{535CA2DA-012D-46A1-8DBE-D9B7BC27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link w:val="Ttulo6Char"/>
    <w:unhideWhenUsed/>
    <w:qFormat/>
    <w:rsid w:val="00CE1F0B"/>
    <w:pPr>
      <w:spacing w:before="240" w:after="60" w:line="240" w:lineRule="auto"/>
      <w:outlineLvl w:val="5"/>
    </w:pPr>
    <w:rPr>
      <w:rFonts w:eastAsia="Times New Roman" w:cs="Times New Roman"/>
      <w:b/>
      <w:bCs/>
      <w:lang w:val="x-none" w:eastAsia="x-none"/>
    </w:rPr>
  </w:style>
  <w:style w:type="paragraph" w:styleId="Ttulo7">
    <w:name w:val="heading 7"/>
    <w:basedOn w:val="Normal"/>
    <w:next w:val="Normal"/>
    <w:link w:val="Ttulo7Char"/>
    <w:unhideWhenUsed/>
    <w:qFormat/>
    <w:rsid w:val="00CE1F0B"/>
    <w:pPr>
      <w:spacing w:before="240" w:after="60" w:line="240" w:lineRule="auto"/>
      <w:outlineLvl w:val="6"/>
    </w:pPr>
    <w:rPr>
      <w:rFonts w:eastAsia="Times New Roman" w:cs="Times New Roman"/>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nhideWhenUsed/>
    <w:rsid w:val="008740D6"/>
    <w:pPr>
      <w:tabs>
        <w:tab w:val="center" w:pos="4252"/>
        <w:tab w:val="right" w:pos="8504"/>
      </w:tabs>
      <w:spacing w:after="0" w:line="240" w:lineRule="auto"/>
    </w:pPr>
  </w:style>
  <w:style w:type="character" w:customStyle="1" w:styleId="CabealhoChar">
    <w:name w:val="Cabeçalho Char"/>
    <w:basedOn w:val="Fontepargpadro"/>
    <w:link w:val="Cabealho"/>
    <w:rsid w:val="008740D6"/>
  </w:style>
  <w:style w:type="paragraph" w:styleId="Rodap">
    <w:name w:val="footer"/>
    <w:basedOn w:val="Normal"/>
    <w:link w:val="RodapChar"/>
    <w:unhideWhenUsed/>
    <w:rsid w:val="008740D6"/>
    <w:pPr>
      <w:tabs>
        <w:tab w:val="center" w:pos="4252"/>
        <w:tab w:val="right" w:pos="8504"/>
      </w:tabs>
      <w:spacing w:after="0" w:line="240" w:lineRule="auto"/>
    </w:pPr>
  </w:style>
  <w:style w:type="character" w:customStyle="1" w:styleId="RodapChar">
    <w:name w:val="Rodapé Char"/>
    <w:basedOn w:val="Fontepargpadro"/>
    <w:link w:val="Rodap"/>
    <w:rsid w:val="008740D6"/>
  </w:style>
  <w:style w:type="paragraph" w:styleId="Textodebalo">
    <w:name w:val="Balloon Text"/>
    <w:basedOn w:val="Normal"/>
    <w:link w:val="TextodebaloChar"/>
    <w:uiPriority w:val="99"/>
    <w:semiHidden/>
    <w:unhideWhenUsed/>
    <w:rsid w:val="00624E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E18"/>
    <w:rPr>
      <w:rFonts w:ascii="Tahoma" w:hAnsi="Tahoma" w:cs="Tahoma"/>
      <w:sz w:val="16"/>
      <w:szCs w:val="16"/>
    </w:rPr>
  </w:style>
  <w:style w:type="character" w:customStyle="1" w:styleId="Ttulo6Char">
    <w:name w:val="Título 6 Char"/>
    <w:basedOn w:val="Fontepargpadro"/>
    <w:link w:val="Ttulo6"/>
    <w:rsid w:val="00CE1F0B"/>
    <w:rPr>
      <w:rFonts w:ascii="Calibri" w:eastAsia="Times New Roman" w:hAnsi="Calibri" w:cs="Times New Roman"/>
      <w:b/>
      <w:bCs/>
      <w:lang w:val="x-none" w:eastAsia="x-none"/>
    </w:rPr>
  </w:style>
  <w:style w:type="character" w:customStyle="1" w:styleId="Ttulo7Char">
    <w:name w:val="Título 7 Char"/>
    <w:basedOn w:val="Fontepargpadro"/>
    <w:link w:val="Ttulo7"/>
    <w:rsid w:val="00CE1F0B"/>
    <w:rPr>
      <w:rFonts w:ascii="Calibri" w:eastAsia="Times New Roman" w:hAnsi="Calibri" w:cs="Times New Roman"/>
      <w:sz w:val="24"/>
      <w:szCs w:val="24"/>
      <w:lang w:val="x-none" w:eastAsia="x-none"/>
    </w:rPr>
  </w:style>
  <w:style w:type="paragraph" w:customStyle="1" w:styleId="Normal1">
    <w:name w:val="Normal1"/>
    <w:rsid w:val="00CE1F0B"/>
    <w:pPr>
      <w:widowControl w:val="0"/>
      <w:spacing w:after="0" w:line="240" w:lineRule="auto"/>
    </w:pPr>
    <w:rPr>
      <w:rFonts w:ascii="Times New Roman" w:eastAsia="Times New Roman" w:hAnsi="Times New Roman" w:cs="Times New Roman"/>
      <w:color w:val="000000"/>
      <w:sz w:val="20"/>
      <w:szCs w:val="20"/>
    </w:rPr>
  </w:style>
  <w:style w:type="paragraph" w:styleId="NormalWeb">
    <w:name w:val="Normal (Web)"/>
    <w:basedOn w:val="Normal"/>
    <w:rsid w:val="00181E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B209E"/>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grafodaLista">
    <w:name w:val="List Paragraph"/>
    <w:basedOn w:val="Normal"/>
    <w:uiPriority w:val="34"/>
    <w:qFormat/>
    <w:rsid w:val="0012212B"/>
    <w:pPr>
      <w:ind w:left="720"/>
      <w:contextualSpacing/>
    </w:pPr>
  </w:style>
  <w:style w:type="table" w:styleId="Tabelacomgrade">
    <w:name w:val="Table Grid"/>
    <w:basedOn w:val="Tabelanormal"/>
    <w:uiPriority w:val="59"/>
    <w:rsid w:val="0089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0434">
      <w:bodyDiv w:val="1"/>
      <w:marLeft w:val="0"/>
      <w:marRight w:val="0"/>
      <w:marTop w:val="0"/>
      <w:marBottom w:val="0"/>
      <w:divBdr>
        <w:top w:val="none" w:sz="0" w:space="0" w:color="auto"/>
        <w:left w:val="none" w:sz="0" w:space="0" w:color="auto"/>
        <w:bottom w:val="none" w:sz="0" w:space="0" w:color="auto"/>
        <w:right w:val="none" w:sz="0" w:space="0" w:color="auto"/>
      </w:divBdr>
    </w:div>
    <w:div w:id="939677282">
      <w:bodyDiv w:val="1"/>
      <w:marLeft w:val="0"/>
      <w:marRight w:val="0"/>
      <w:marTop w:val="0"/>
      <w:marBottom w:val="0"/>
      <w:divBdr>
        <w:top w:val="none" w:sz="0" w:space="0" w:color="auto"/>
        <w:left w:val="none" w:sz="0" w:space="0" w:color="auto"/>
        <w:bottom w:val="none" w:sz="0" w:space="0" w:color="auto"/>
        <w:right w:val="none" w:sz="0" w:space="0" w:color="auto"/>
      </w:divBdr>
    </w:div>
    <w:div w:id="183025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usLKLqM8+OrkbpSsQqUuRW4Q==">AMUW2mVKlMkavA+TAQ/KewHvOJ9tECtzKB0wAT/tbhOisrfVePN0zR0Ay+rANnH4pR1XVDYwtY9SQoWizoFHihZ8R2AfccnWRgcIwmpTKjfoU5p5+D85R+4=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Silva</dc:creator>
  <cp:lastModifiedBy>Kelly Gonçalves</cp:lastModifiedBy>
  <cp:revision>3</cp:revision>
  <cp:lastPrinted>2022-02-02T18:16:00Z</cp:lastPrinted>
  <dcterms:created xsi:type="dcterms:W3CDTF">2022-02-02T18:09:00Z</dcterms:created>
  <dcterms:modified xsi:type="dcterms:W3CDTF">2022-02-02T18:21:00Z</dcterms:modified>
</cp:coreProperties>
</file>